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7"/>
        <w:tblW w:w="9662" w:type="dxa"/>
        <w:tblLook w:val="00A0" w:firstRow="1" w:lastRow="0" w:firstColumn="1" w:lastColumn="0" w:noHBand="0" w:noVBand="0"/>
      </w:tblPr>
      <w:tblGrid>
        <w:gridCol w:w="3969"/>
        <w:gridCol w:w="5693"/>
      </w:tblGrid>
      <w:tr w:rsidR="0084544C" w:rsidRPr="005B5214" w:rsidTr="0084544C">
        <w:tc>
          <w:tcPr>
            <w:tcW w:w="3969" w:type="dxa"/>
          </w:tcPr>
          <w:p w:rsidR="0084544C" w:rsidRPr="005B5214" w:rsidRDefault="0084544C" w:rsidP="00D9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 TY CP NÔNG</w:t>
            </w: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84544C" w:rsidRDefault="0084544C" w:rsidP="00D9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LÂM NGHIỆP BÌNH DƯƠNG</w:t>
            </w:r>
          </w:p>
          <w:p w:rsidR="0084544C" w:rsidRDefault="00AA2171" w:rsidP="00D9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w:pict>
                <v:line id="_x0000_s1031" style="position:absolute;left:0;text-align:left;z-index:251660288" from="57.5pt,6.05pt" to="129.5pt,6.05pt"/>
              </w:pict>
            </w:r>
          </w:p>
          <w:p w:rsidR="0084544C" w:rsidRPr="005B5214" w:rsidRDefault="0084544C" w:rsidP="00D9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       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TTr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-HĐQT</w:t>
            </w:r>
          </w:p>
        </w:tc>
        <w:tc>
          <w:tcPr>
            <w:tcW w:w="5693" w:type="dxa"/>
          </w:tcPr>
          <w:p w:rsidR="0084544C" w:rsidRPr="005B5214" w:rsidRDefault="0084544C" w:rsidP="00D9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84544C" w:rsidRPr="005B5214" w:rsidRDefault="0084544C" w:rsidP="00D9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84544C" w:rsidRDefault="00AA2171" w:rsidP="00D9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vi-VN" w:eastAsia="vi-VN"/>
              </w:rPr>
              <w:pict>
                <v:line id="_x0000_s1030" style="position:absolute;z-index:251659264" from="56pt,6.05pt" to="216.75pt,6.05pt"/>
              </w:pict>
            </w:r>
            <w:r w:rsidR="0084544C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           </w:t>
            </w:r>
          </w:p>
          <w:p w:rsidR="0084544C" w:rsidRPr="005B5214" w:rsidRDefault="0084544C" w:rsidP="00BD4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 w:rsidR="00AD016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</w:t>
            </w:r>
            <w:r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BD446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6</w:t>
            </w:r>
            <w:r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B575B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2018</w:t>
            </w:r>
          </w:p>
        </w:tc>
      </w:tr>
    </w:tbl>
    <w:p w:rsidR="00976CA8" w:rsidRDefault="00976CA8" w:rsidP="00D97A6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6CA8" w:rsidRPr="00976CA8" w:rsidRDefault="00976CA8" w:rsidP="00D97A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6CA8">
        <w:rPr>
          <w:rFonts w:ascii="Times New Roman" w:hAnsi="Times New Roman"/>
          <w:b/>
          <w:sz w:val="28"/>
          <w:szCs w:val="28"/>
        </w:rPr>
        <w:t>TỜ TRÌNH</w:t>
      </w:r>
    </w:p>
    <w:p w:rsidR="00DB38B0" w:rsidRDefault="0084544C" w:rsidP="00D97A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84AAF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Pr="00184AA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E57D8" w:rsidRPr="00184AAF">
        <w:rPr>
          <w:rFonts w:ascii="Times New Roman" w:hAnsi="Times New Roman" w:cs="Times New Roman"/>
          <w:b/>
          <w:sz w:val="26"/>
          <w:szCs w:val="26"/>
        </w:rPr>
        <w:t>v</w:t>
      </w:r>
      <w:r w:rsidRPr="00184AAF">
        <w:rPr>
          <w:rFonts w:ascii="Times New Roman" w:hAnsi="Times New Roman" w:cs="Times New Roman"/>
          <w:b/>
          <w:sz w:val="26"/>
          <w:szCs w:val="26"/>
        </w:rPr>
        <w:t>iệc</w:t>
      </w:r>
      <w:proofErr w:type="spellEnd"/>
      <w:r w:rsidRPr="00184AAF">
        <w:rPr>
          <w:rFonts w:ascii="Times New Roman" w:hAnsi="Times New Roman" w:cs="Times New Roman"/>
          <w:b/>
          <w:sz w:val="26"/>
          <w:szCs w:val="26"/>
        </w:rPr>
        <w:t xml:space="preserve"> chi </w:t>
      </w:r>
      <w:proofErr w:type="spellStart"/>
      <w:r w:rsidRPr="00184AAF">
        <w:rPr>
          <w:rFonts w:ascii="Times New Roman" w:hAnsi="Times New Roman" w:cs="Times New Roman"/>
          <w:b/>
          <w:sz w:val="26"/>
          <w:szCs w:val="26"/>
        </w:rPr>
        <w:t>trả</w:t>
      </w:r>
      <w:proofErr w:type="spellEnd"/>
      <w:r w:rsidRPr="00184AA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b/>
          <w:sz w:val="26"/>
          <w:szCs w:val="26"/>
        </w:rPr>
        <w:t>thù</w:t>
      </w:r>
      <w:proofErr w:type="spellEnd"/>
      <w:r w:rsidRPr="00184AA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b/>
          <w:sz w:val="26"/>
          <w:szCs w:val="26"/>
        </w:rPr>
        <w:t>lao</w:t>
      </w:r>
      <w:proofErr w:type="spellEnd"/>
      <w:r w:rsidRPr="00184AA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b/>
          <w:sz w:val="26"/>
          <w:szCs w:val="26"/>
        </w:rPr>
        <w:t>Hội</w:t>
      </w:r>
      <w:proofErr w:type="spellEnd"/>
      <w:r w:rsidRPr="00184AA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b/>
          <w:sz w:val="26"/>
          <w:szCs w:val="26"/>
        </w:rPr>
        <w:t>đồng</w:t>
      </w:r>
      <w:proofErr w:type="spellEnd"/>
      <w:r w:rsidRPr="00184AA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b/>
          <w:sz w:val="26"/>
          <w:szCs w:val="26"/>
        </w:rPr>
        <w:t>Quản</w:t>
      </w:r>
      <w:proofErr w:type="spellEnd"/>
      <w:r w:rsidRPr="00184AA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b/>
          <w:sz w:val="26"/>
          <w:szCs w:val="26"/>
        </w:rPr>
        <w:t>trị</w:t>
      </w:r>
      <w:proofErr w:type="spellEnd"/>
      <w:r w:rsidRPr="00184A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8B0">
        <w:rPr>
          <w:rFonts w:ascii="Times New Roman" w:hAnsi="Times New Roman" w:cs="Times New Roman"/>
          <w:b/>
          <w:sz w:val="26"/>
          <w:szCs w:val="26"/>
        </w:rPr>
        <w:t xml:space="preserve">(HĐQT) </w:t>
      </w:r>
      <w:proofErr w:type="spellStart"/>
      <w:r w:rsidRPr="00184AAF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184AAF">
        <w:rPr>
          <w:rFonts w:ascii="Times New Roman" w:hAnsi="Times New Roman" w:cs="Times New Roman"/>
          <w:b/>
          <w:sz w:val="26"/>
          <w:szCs w:val="26"/>
        </w:rPr>
        <w:t xml:space="preserve"> Ban </w:t>
      </w:r>
      <w:proofErr w:type="spellStart"/>
      <w:r w:rsidRPr="00184AAF">
        <w:rPr>
          <w:rFonts w:ascii="Times New Roman" w:hAnsi="Times New Roman" w:cs="Times New Roman"/>
          <w:b/>
          <w:sz w:val="26"/>
          <w:szCs w:val="26"/>
        </w:rPr>
        <w:t>kiểm</w:t>
      </w:r>
      <w:proofErr w:type="spellEnd"/>
      <w:r w:rsidRPr="00184AA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b/>
          <w:sz w:val="26"/>
          <w:szCs w:val="26"/>
        </w:rPr>
        <w:t>soát</w:t>
      </w:r>
      <w:proofErr w:type="spellEnd"/>
      <w:r w:rsidR="00DB38B0">
        <w:rPr>
          <w:rFonts w:ascii="Times New Roman" w:hAnsi="Times New Roman" w:cs="Times New Roman"/>
          <w:b/>
          <w:sz w:val="26"/>
          <w:szCs w:val="26"/>
        </w:rPr>
        <w:t xml:space="preserve"> (BKS)</w:t>
      </w:r>
      <w:r w:rsidRPr="00184AA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E57D8" w:rsidRPr="00184AAF" w:rsidRDefault="0084544C" w:rsidP="00D97A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84AAF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Pr="00184A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75B8">
        <w:rPr>
          <w:rFonts w:ascii="Times New Roman" w:hAnsi="Times New Roman" w:cs="Times New Roman"/>
          <w:b/>
          <w:sz w:val="26"/>
          <w:szCs w:val="26"/>
        </w:rPr>
        <w:t>2017</w:t>
      </w:r>
      <w:r w:rsidRPr="00184AA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184AA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E3ED0" w:rsidRPr="00184AAF">
        <w:rPr>
          <w:rFonts w:ascii="Times New Roman" w:hAnsi="Times New Roman" w:cs="Times New Roman"/>
          <w:b/>
          <w:sz w:val="26"/>
          <w:szCs w:val="26"/>
        </w:rPr>
        <w:t>kế</w:t>
      </w:r>
      <w:proofErr w:type="spellEnd"/>
      <w:r w:rsidR="003E3ED0" w:rsidRPr="00184AA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E3ED0" w:rsidRPr="00184AAF">
        <w:rPr>
          <w:rFonts w:ascii="Times New Roman" w:hAnsi="Times New Roman" w:cs="Times New Roman"/>
          <w:b/>
          <w:sz w:val="26"/>
          <w:szCs w:val="26"/>
        </w:rPr>
        <w:t>hoạch</w:t>
      </w:r>
      <w:proofErr w:type="spellEnd"/>
      <w:r w:rsidR="003E3ED0" w:rsidRPr="00184AAF">
        <w:rPr>
          <w:rFonts w:ascii="Times New Roman" w:hAnsi="Times New Roman" w:cs="Times New Roman"/>
          <w:b/>
          <w:sz w:val="26"/>
          <w:szCs w:val="26"/>
        </w:rPr>
        <w:t xml:space="preserve"> chi </w:t>
      </w:r>
      <w:proofErr w:type="spellStart"/>
      <w:r w:rsidR="003E3ED0" w:rsidRPr="00184AAF">
        <w:rPr>
          <w:rFonts w:ascii="Times New Roman" w:hAnsi="Times New Roman" w:cs="Times New Roman"/>
          <w:b/>
          <w:sz w:val="26"/>
          <w:szCs w:val="26"/>
        </w:rPr>
        <w:t>trả</w:t>
      </w:r>
      <w:proofErr w:type="spellEnd"/>
      <w:r w:rsidR="003E3ED0" w:rsidRPr="00184AA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E3ED0" w:rsidRPr="00184AAF">
        <w:rPr>
          <w:rFonts w:ascii="Times New Roman" w:hAnsi="Times New Roman" w:cs="Times New Roman"/>
          <w:b/>
          <w:sz w:val="26"/>
          <w:szCs w:val="26"/>
        </w:rPr>
        <w:t>thù</w:t>
      </w:r>
      <w:proofErr w:type="spellEnd"/>
      <w:r w:rsidRPr="00184AA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b/>
          <w:sz w:val="26"/>
          <w:szCs w:val="26"/>
        </w:rPr>
        <w:t>lao</w:t>
      </w:r>
      <w:proofErr w:type="spellEnd"/>
      <w:r w:rsidRPr="00184A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75B8" w:rsidRPr="00184AAF">
        <w:rPr>
          <w:rFonts w:ascii="Times New Roman" w:hAnsi="Times New Roman" w:cs="Times New Roman"/>
          <w:b/>
          <w:sz w:val="26"/>
          <w:szCs w:val="26"/>
        </w:rPr>
        <w:t>H</w:t>
      </w:r>
      <w:r w:rsidR="00DB38B0">
        <w:rPr>
          <w:rFonts w:ascii="Times New Roman" w:hAnsi="Times New Roman" w:cs="Times New Roman"/>
          <w:b/>
          <w:sz w:val="26"/>
          <w:szCs w:val="26"/>
        </w:rPr>
        <w:t>ĐQT</w:t>
      </w:r>
      <w:r w:rsidR="00B575B8">
        <w:rPr>
          <w:rFonts w:ascii="Times New Roman" w:hAnsi="Times New Roman" w:cs="Times New Roman"/>
          <w:b/>
          <w:sz w:val="26"/>
          <w:szCs w:val="26"/>
        </w:rPr>
        <w:t>,</w:t>
      </w:r>
      <w:r w:rsidR="00B575B8" w:rsidRPr="00184AAF">
        <w:rPr>
          <w:rFonts w:ascii="Times New Roman" w:hAnsi="Times New Roman" w:cs="Times New Roman"/>
          <w:b/>
          <w:sz w:val="26"/>
          <w:szCs w:val="26"/>
        </w:rPr>
        <w:t xml:space="preserve"> B</w:t>
      </w:r>
      <w:r w:rsidR="00DB38B0">
        <w:rPr>
          <w:rFonts w:ascii="Times New Roman" w:hAnsi="Times New Roman" w:cs="Times New Roman"/>
          <w:b/>
          <w:sz w:val="26"/>
          <w:szCs w:val="26"/>
        </w:rPr>
        <w:t>KS</w:t>
      </w:r>
      <w:r w:rsidR="003E3ED0" w:rsidRPr="00184AA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E3ED0" w:rsidRPr="00184AAF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="003E3ED0" w:rsidRPr="00184A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75B8">
        <w:rPr>
          <w:rFonts w:ascii="Times New Roman" w:hAnsi="Times New Roman" w:cs="Times New Roman"/>
          <w:b/>
          <w:sz w:val="26"/>
          <w:szCs w:val="26"/>
        </w:rPr>
        <w:t>2018</w:t>
      </w:r>
    </w:p>
    <w:p w:rsidR="004E57D8" w:rsidRPr="00184AAF" w:rsidRDefault="004E57D8" w:rsidP="00D97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4AAF">
        <w:rPr>
          <w:rFonts w:ascii="Times New Roman" w:hAnsi="Times New Roman" w:cs="Times New Roman"/>
          <w:sz w:val="26"/>
          <w:szCs w:val="26"/>
        </w:rPr>
        <w:tab/>
      </w:r>
    </w:p>
    <w:p w:rsidR="00976CA8" w:rsidRPr="00184AAF" w:rsidRDefault="00976CA8" w:rsidP="00D97A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84AAF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84544C"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44C" w:rsidRPr="00184AAF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84544C"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294" w:rsidRPr="00184AAF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="00C77294"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294" w:rsidRPr="00184AAF">
        <w:rPr>
          <w:rFonts w:ascii="Times New Roman" w:hAnsi="Times New Roman" w:cs="Times New Roman"/>
          <w:sz w:val="26"/>
          <w:szCs w:val="26"/>
        </w:rPr>
        <w:t>niên</w:t>
      </w:r>
      <w:proofErr w:type="spellEnd"/>
      <w:r w:rsidR="00C77294"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294" w:rsidRPr="00184AA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C77294" w:rsidRPr="00184AAF">
        <w:rPr>
          <w:rFonts w:ascii="Times New Roman" w:hAnsi="Times New Roman" w:cs="Times New Roman"/>
          <w:sz w:val="26"/>
          <w:szCs w:val="26"/>
        </w:rPr>
        <w:t xml:space="preserve"> </w:t>
      </w:r>
      <w:r w:rsidR="00B575B8">
        <w:rPr>
          <w:rFonts w:ascii="Times New Roman" w:hAnsi="Times New Roman" w:cs="Times New Roman"/>
          <w:sz w:val="26"/>
          <w:szCs w:val="26"/>
        </w:rPr>
        <w:t>2018</w:t>
      </w:r>
      <w:r w:rsidRPr="00184AAF">
        <w:rPr>
          <w:rFonts w:ascii="Times New Roman" w:hAnsi="Times New Roman" w:cs="Times New Roman"/>
          <w:sz w:val="26"/>
          <w:szCs w:val="26"/>
        </w:rPr>
        <w:t>.</w:t>
      </w:r>
    </w:p>
    <w:p w:rsidR="00976CA8" w:rsidRPr="00184AAF" w:rsidRDefault="00976CA8" w:rsidP="00D97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76CA8" w:rsidRPr="00184AAF" w:rsidRDefault="00976CA8" w:rsidP="00D97A6D">
      <w:pPr>
        <w:pStyle w:val="ListParagraph"/>
        <w:numPr>
          <w:ilvl w:val="0"/>
          <w:numId w:val="2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4AAF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68/2014/QH13;</w:t>
      </w:r>
    </w:p>
    <w:p w:rsidR="005B0BD3" w:rsidRPr="00184AAF" w:rsidRDefault="005B0BD3" w:rsidP="00D97A6D">
      <w:pPr>
        <w:pStyle w:val="ListParagraph"/>
        <w:numPr>
          <w:ilvl w:val="0"/>
          <w:numId w:val="2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4AAF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Nông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lâm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Dương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28/7/</w:t>
      </w:r>
      <w:r w:rsidR="005C3825">
        <w:rPr>
          <w:rFonts w:ascii="Times New Roman" w:hAnsi="Times New Roman" w:cs="Times New Roman"/>
          <w:sz w:val="26"/>
          <w:szCs w:val="26"/>
        </w:rPr>
        <w:t>2016</w:t>
      </w:r>
      <w:r w:rsidRPr="00184AAF">
        <w:rPr>
          <w:rFonts w:ascii="Times New Roman" w:hAnsi="Times New Roman" w:cs="Times New Roman"/>
          <w:sz w:val="26"/>
          <w:szCs w:val="26"/>
        </w:rPr>
        <w:t>;</w:t>
      </w:r>
    </w:p>
    <w:p w:rsidR="005B0BD3" w:rsidRPr="00184AAF" w:rsidRDefault="005B0BD3" w:rsidP="00D97A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4AAF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niên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r w:rsidR="00B575B8">
        <w:rPr>
          <w:rFonts w:ascii="Times New Roman" w:hAnsi="Times New Roman" w:cs="Times New Roman"/>
          <w:sz w:val="26"/>
          <w:szCs w:val="26"/>
        </w:rPr>
        <w:t>2018</w:t>
      </w:r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qua chi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thù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HĐQT, BKS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r w:rsidR="00B575B8">
        <w:rPr>
          <w:rFonts w:ascii="Times New Roman" w:hAnsi="Times New Roman" w:cs="Times New Roman"/>
          <w:sz w:val="26"/>
          <w:szCs w:val="26"/>
        </w:rPr>
        <w:t>2017</w:t>
      </w:r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thù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r w:rsidR="00B575B8">
        <w:rPr>
          <w:rFonts w:ascii="Times New Roman" w:hAnsi="Times New Roman" w:cs="Times New Roman"/>
          <w:sz w:val="26"/>
          <w:szCs w:val="26"/>
        </w:rPr>
        <w:t>2018</w:t>
      </w:r>
      <w:r w:rsidRPr="00184AAF">
        <w:rPr>
          <w:rFonts w:ascii="Times New Roman" w:hAnsi="Times New Roman" w:cs="Times New Roman"/>
          <w:sz w:val="26"/>
          <w:szCs w:val="26"/>
        </w:rPr>
        <w:t>:</w:t>
      </w:r>
    </w:p>
    <w:p w:rsidR="00E97273" w:rsidRPr="00184AAF" w:rsidRDefault="00E97273" w:rsidP="00D97A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5B0BD3" w:rsidRDefault="005B0BD3" w:rsidP="00D97A6D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4AAF">
        <w:rPr>
          <w:rFonts w:ascii="Times New Roman" w:hAnsi="Times New Roman" w:cs="Times New Roman"/>
          <w:sz w:val="26"/>
          <w:szCs w:val="26"/>
        </w:rPr>
        <w:t>Thù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HĐQT, BKS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r w:rsidR="00B575B8">
        <w:rPr>
          <w:rFonts w:ascii="Times New Roman" w:hAnsi="Times New Roman" w:cs="Times New Roman"/>
          <w:sz w:val="26"/>
          <w:szCs w:val="26"/>
        </w:rPr>
        <w:t>2017</w:t>
      </w:r>
      <w:r w:rsidR="00F34593"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4593" w:rsidRPr="00184AAF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F34593"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4593" w:rsidRPr="00184AAF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F34593"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4593" w:rsidRPr="00184AAF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F34593"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4593" w:rsidRPr="00184AAF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F34593"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4593" w:rsidRPr="00184AAF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F34593"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4593" w:rsidRPr="00184AAF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F34593"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4593" w:rsidRPr="00184AAF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F34593"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38B0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="00DB38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38B0">
        <w:rPr>
          <w:rFonts w:ascii="Times New Roman" w:hAnsi="Times New Roman" w:cs="Times New Roman"/>
          <w:sz w:val="26"/>
          <w:szCs w:val="26"/>
        </w:rPr>
        <w:t>niên</w:t>
      </w:r>
      <w:proofErr w:type="spellEnd"/>
      <w:r w:rsidR="00DB38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38B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DB38B0">
        <w:rPr>
          <w:rFonts w:ascii="Times New Roman" w:hAnsi="Times New Roman" w:cs="Times New Roman"/>
          <w:sz w:val="26"/>
          <w:szCs w:val="26"/>
        </w:rPr>
        <w:t xml:space="preserve"> 2017 </w:t>
      </w:r>
      <w:proofErr w:type="spellStart"/>
      <w:r w:rsidR="00F34593" w:rsidRPr="00184AAF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F34593" w:rsidRPr="00184AAF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="00F34593" w:rsidRPr="00184AAF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F34593"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4593" w:rsidRPr="00184AAF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747"/>
        <w:gridCol w:w="5065"/>
        <w:gridCol w:w="3402"/>
      </w:tblGrid>
      <w:tr w:rsidR="00B575B8" w:rsidRPr="00184AAF" w:rsidTr="00D32747">
        <w:tc>
          <w:tcPr>
            <w:tcW w:w="747" w:type="dxa"/>
          </w:tcPr>
          <w:p w:rsidR="00B575B8" w:rsidRPr="00184AAF" w:rsidRDefault="00B575B8" w:rsidP="00D97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5065" w:type="dxa"/>
          </w:tcPr>
          <w:p w:rsidR="00B575B8" w:rsidRPr="00184AAF" w:rsidRDefault="00B575B8" w:rsidP="00D97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Chức</w:t>
            </w:r>
            <w:proofErr w:type="spellEnd"/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danh</w:t>
            </w:r>
            <w:proofErr w:type="spellEnd"/>
          </w:p>
        </w:tc>
        <w:tc>
          <w:tcPr>
            <w:tcW w:w="3402" w:type="dxa"/>
          </w:tcPr>
          <w:p w:rsidR="00B575B8" w:rsidRPr="00184AAF" w:rsidRDefault="00B575B8" w:rsidP="00D97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Thù</w:t>
            </w:r>
            <w:proofErr w:type="spellEnd"/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lao</w:t>
            </w:r>
            <w:proofErr w:type="spellEnd"/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hàng</w:t>
            </w:r>
            <w:proofErr w:type="spellEnd"/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</w:p>
        </w:tc>
      </w:tr>
      <w:tr w:rsidR="00B575B8" w:rsidRPr="00184AAF" w:rsidTr="00D32747">
        <w:tc>
          <w:tcPr>
            <w:tcW w:w="747" w:type="dxa"/>
          </w:tcPr>
          <w:p w:rsidR="00B575B8" w:rsidRPr="00184AAF" w:rsidRDefault="00B575B8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65" w:type="dxa"/>
          </w:tcPr>
          <w:p w:rsidR="00B575B8" w:rsidRPr="00184AAF" w:rsidRDefault="00B575B8" w:rsidP="00D9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tịch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HĐQT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3402" w:type="dxa"/>
          </w:tcPr>
          <w:p w:rsidR="00B575B8" w:rsidRPr="00184AAF" w:rsidRDefault="00B575B8" w:rsidP="00D97A6D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5.200.000</w:t>
            </w:r>
          </w:p>
        </w:tc>
      </w:tr>
      <w:tr w:rsidR="00B575B8" w:rsidRPr="00184AAF" w:rsidTr="00D32747">
        <w:tc>
          <w:tcPr>
            <w:tcW w:w="747" w:type="dxa"/>
          </w:tcPr>
          <w:p w:rsidR="00B575B8" w:rsidRPr="00184AAF" w:rsidRDefault="00B575B8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65" w:type="dxa"/>
          </w:tcPr>
          <w:p w:rsidR="00B575B8" w:rsidRPr="00184AAF" w:rsidRDefault="00B575B8" w:rsidP="00D9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HĐQT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3402" w:type="dxa"/>
          </w:tcPr>
          <w:p w:rsidR="00B575B8" w:rsidRPr="00184AAF" w:rsidRDefault="00B575B8" w:rsidP="00D97A6D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4.200.000</w:t>
            </w:r>
          </w:p>
        </w:tc>
      </w:tr>
      <w:tr w:rsidR="00B575B8" w:rsidRPr="00184AAF" w:rsidTr="00D32747">
        <w:tc>
          <w:tcPr>
            <w:tcW w:w="747" w:type="dxa"/>
          </w:tcPr>
          <w:p w:rsidR="00B575B8" w:rsidRPr="00184AAF" w:rsidRDefault="00B575B8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65" w:type="dxa"/>
          </w:tcPr>
          <w:p w:rsidR="00B575B8" w:rsidRPr="00184AAF" w:rsidRDefault="00B575B8" w:rsidP="00D9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BKS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3402" w:type="dxa"/>
          </w:tcPr>
          <w:p w:rsidR="00B575B8" w:rsidRPr="00184AAF" w:rsidRDefault="00B575B8" w:rsidP="00D97A6D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2.400.000</w:t>
            </w:r>
          </w:p>
        </w:tc>
      </w:tr>
      <w:tr w:rsidR="00B575B8" w:rsidRPr="00184AAF" w:rsidTr="00D32747">
        <w:tc>
          <w:tcPr>
            <w:tcW w:w="747" w:type="dxa"/>
          </w:tcPr>
          <w:p w:rsidR="00B575B8" w:rsidRPr="00184AAF" w:rsidRDefault="00B575B8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65" w:type="dxa"/>
          </w:tcPr>
          <w:p w:rsidR="00B575B8" w:rsidRPr="00184AAF" w:rsidRDefault="00B575B8" w:rsidP="00D9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BKS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3402" w:type="dxa"/>
          </w:tcPr>
          <w:p w:rsidR="00B575B8" w:rsidRPr="00184AAF" w:rsidRDefault="00B575B8" w:rsidP="00D97A6D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8.400.000</w:t>
            </w:r>
          </w:p>
        </w:tc>
      </w:tr>
      <w:tr w:rsidR="00B575B8" w:rsidRPr="00184AAF" w:rsidTr="00D32747">
        <w:tc>
          <w:tcPr>
            <w:tcW w:w="747" w:type="dxa"/>
          </w:tcPr>
          <w:p w:rsidR="00B575B8" w:rsidRPr="00184AAF" w:rsidRDefault="00B575B8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65" w:type="dxa"/>
          </w:tcPr>
          <w:p w:rsidR="00B575B8" w:rsidRPr="00184AAF" w:rsidRDefault="00B575B8" w:rsidP="00D9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BKS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3402" w:type="dxa"/>
          </w:tcPr>
          <w:p w:rsidR="00B575B8" w:rsidRPr="00184AAF" w:rsidRDefault="00B575B8" w:rsidP="00D97A6D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1.680.000</w:t>
            </w:r>
          </w:p>
        </w:tc>
      </w:tr>
      <w:tr w:rsidR="00B575B8" w:rsidRPr="00184AAF" w:rsidTr="00D32747">
        <w:tc>
          <w:tcPr>
            <w:tcW w:w="747" w:type="dxa"/>
          </w:tcPr>
          <w:p w:rsidR="00B575B8" w:rsidRPr="00184AAF" w:rsidRDefault="00B575B8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65" w:type="dxa"/>
          </w:tcPr>
          <w:p w:rsidR="00B575B8" w:rsidRPr="00184AAF" w:rsidRDefault="00B575B8" w:rsidP="00D97A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ty (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nếu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B575B8" w:rsidRPr="00184AAF" w:rsidRDefault="00B575B8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500.000</w:t>
            </w:r>
          </w:p>
        </w:tc>
      </w:tr>
    </w:tbl>
    <w:p w:rsidR="00B575B8" w:rsidRDefault="00B575B8" w:rsidP="00D97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4593" w:rsidRPr="00184AAF" w:rsidRDefault="00B575B8" w:rsidP="00D97A6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2017</w:t>
      </w:r>
      <w:r w:rsidR="00F34593"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4593" w:rsidRPr="00184AA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F34593" w:rsidRPr="00184AAF">
        <w:rPr>
          <w:rFonts w:ascii="Times New Roman" w:hAnsi="Times New Roman" w:cs="Times New Roman"/>
          <w:sz w:val="26"/>
          <w:szCs w:val="26"/>
        </w:rPr>
        <w:t xml:space="preserve"> </w:t>
      </w:r>
      <w:r w:rsidR="00CB0D84">
        <w:rPr>
          <w:rFonts w:ascii="Times New Roman" w:hAnsi="Times New Roman" w:cs="Times New Roman"/>
          <w:sz w:val="26"/>
          <w:szCs w:val="26"/>
        </w:rPr>
        <w:t xml:space="preserve">ty </w:t>
      </w:r>
      <w:proofErr w:type="spellStart"/>
      <w:r w:rsidR="00CB0D84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CB0D84">
        <w:rPr>
          <w:rFonts w:ascii="Times New Roman" w:hAnsi="Times New Roman" w:cs="Times New Roman"/>
          <w:sz w:val="26"/>
          <w:szCs w:val="26"/>
        </w:rPr>
        <w:t xml:space="preserve"> </w:t>
      </w:r>
      <w:r w:rsidR="00F34593" w:rsidRPr="00184AAF">
        <w:rPr>
          <w:rFonts w:ascii="Times New Roman" w:hAnsi="Times New Roman" w:cs="Times New Roman"/>
          <w:sz w:val="26"/>
          <w:szCs w:val="26"/>
        </w:rPr>
        <w:t xml:space="preserve">chi </w:t>
      </w:r>
      <w:proofErr w:type="spellStart"/>
      <w:r w:rsidR="00F34593" w:rsidRPr="00184AAF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="00F34593" w:rsidRPr="00184AA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161" w:type="dxa"/>
        <w:tblInd w:w="113" w:type="dxa"/>
        <w:tblLook w:val="04A0" w:firstRow="1" w:lastRow="0" w:firstColumn="1" w:lastColumn="0" w:noHBand="0" w:noVBand="1"/>
      </w:tblPr>
      <w:tblGrid>
        <w:gridCol w:w="534"/>
        <w:gridCol w:w="2580"/>
        <w:gridCol w:w="1843"/>
        <w:gridCol w:w="1842"/>
        <w:gridCol w:w="863"/>
        <w:gridCol w:w="1516"/>
      </w:tblGrid>
      <w:tr w:rsidR="0014342E" w:rsidRPr="00184AAF" w:rsidTr="001C730C">
        <w:trPr>
          <w:trHeight w:val="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2E" w:rsidRPr="00184AAF" w:rsidRDefault="0014342E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Stt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2E" w:rsidRPr="00184AAF" w:rsidRDefault="0014342E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Chức danh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E" w:rsidRPr="00184AAF" w:rsidRDefault="0014342E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Tiề</w:t>
            </w:r>
            <w:r w:rsidR="000430FB"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n lương</w:t>
            </w:r>
            <w:r w:rsidR="000430FB"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(</w:t>
            </w:r>
            <w:r w:rsidR="00094632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n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gười quả</w:t>
            </w:r>
            <w:r w:rsidR="00D97A6D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 xml:space="preserve">n 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lý chuyên trách)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2E" w:rsidRPr="00184AAF" w:rsidRDefault="000430F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 xml:space="preserve">Thù lao </w:t>
            </w:r>
            <w:r w:rsidR="0014342E"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(</w:t>
            </w:r>
            <w:r w:rsidR="00094632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n</w:t>
            </w:r>
            <w:r w:rsidR="0014342E"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gười quản lý không chuyên trách)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42E" w:rsidRPr="00184AAF" w:rsidRDefault="0014342E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Số</w:t>
            </w:r>
            <w:proofErr w:type="spellEnd"/>
            <w:r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người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0FB" w:rsidRPr="00184AAF" w:rsidRDefault="0014342E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Quỹ</w:t>
            </w:r>
            <w:proofErr w:type="spellEnd"/>
            <w:r w:rsidR="000430FB"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</w:p>
          <w:p w:rsidR="0014342E" w:rsidRPr="00184AAF" w:rsidRDefault="000430F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thù</w:t>
            </w:r>
            <w:proofErr w:type="spellEnd"/>
            <w:r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lao</w:t>
            </w:r>
            <w:proofErr w:type="spellEnd"/>
          </w:p>
        </w:tc>
      </w:tr>
      <w:tr w:rsidR="0014342E" w:rsidRPr="00184AAF" w:rsidTr="001C730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2E" w:rsidRPr="00184AAF" w:rsidRDefault="0014342E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73" w:rsidRPr="00AA2171" w:rsidRDefault="0014342E" w:rsidP="00D9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Chủ tịch H</w:t>
            </w:r>
            <w:r w:rsidR="00784277"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ĐQT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2E" w:rsidRPr="00184AAF" w:rsidRDefault="0014342E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2E" w:rsidRPr="00184AAF" w:rsidRDefault="0014342E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5.200.000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2E" w:rsidRPr="00184AAF" w:rsidRDefault="0014342E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2E" w:rsidRPr="00184AAF" w:rsidRDefault="00B575B8" w:rsidP="00D97A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62.400.000</w:t>
            </w:r>
          </w:p>
        </w:tc>
      </w:tr>
      <w:tr w:rsidR="0014342E" w:rsidRPr="00184AAF" w:rsidTr="001C730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2E" w:rsidRPr="00184AAF" w:rsidRDefault="0014342E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73" w:rsidRPr="00AA2171" w:rsidRDefault="0014342E" w:rsidP="00D9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Thành viên HĐQT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2E" w:rsidRPr="00184AAF" w:rsidRDefault="0014342E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2E" w:rsidRPr="00184AAF" w:rsidRDefault="0014342E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4.200.000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2E" w:rsidRPr="00184AAF" w:rsidRDefault="0014342E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2E" w:rsidRPr="00184AAF" w:rsidRDefault="00B575B8" w:rsidP="00D97A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100.800</w:t>
            </w:r>
            <w:r w:rsidR="0014342E"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.000</w:t>
            </w:r>
          </w:p>
        </w:tc>
      </w:tr>
      <w:tr w:rsidR="0014342E" w:rsidRPr="00184AAF" w:rsidTr="001C730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2E" w:rsidRPr="00184AAF" w:rsidRDefault="0014342E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2E" w:rsidRPr="00184AAF" w:rsidRDefault="0014342E" w:rsidP="00D9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Trưởng ban Kiểm soát</w:t>
            </w:r>
          </w:p>
          <w:p w:rsidR="00E97273" w:rsidRPr="00184AAF" w:rsidRDefault="00E97273" w:rsidP="00D9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(</w:t>
            </w:r>
            <w:proofErr w:type="spellStart"/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không</w:t>
            </w:r>
            <w:proofErr w:type="spellEnd"/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chuyên</w:t>
            </w:r>
            <w:proofErr w:type="spellEnd"/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trách</w:t>
            </w:r>
            <w:proofErr w:type="spellEnd"/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2E" w:rsidRPr="00184AAF" w:rsidRDefault="0014342E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2E" w:rsidRPr="00184AAF" w:rsidRDefault="0014342E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2.400.000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42E" w:rsidRPr="00184AAF" w:rsidRDefault="0014342E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42E" w:rsidRPr="00184AAF" w:rsidRDefault="00B575B8" w:rsidP="00D97A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28.800.000</w:t>
            </w:r>
          </w:p>
        </w:tc>
      </w:tr>
      <w:tr w:rsidR="00B575B8" w:rsidRPr="00184AAF" w:rsidTr="001C730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B8" w:rsidRPr="00184AAF" w:rsidRDefault="00B575B8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B8" w:rsidRPr="00184AAF" w:rsidRDefault="00B575B8" w:rsidP="00D9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Thành viên BKS</w:t>
            </w:r>
          </w:p>
          <w:p w:rsidR="00B575B8" w:rsidRPr="00184AAF" w:rsidRDefault="00B575B8" w:rsidP="00D9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(</w:t>
            </w:r>
            <w:proofErr w:type="spellStart"/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chuyên</w:t>
            </w:r>
            <w:proofErr w:type="spellEnd"/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trách</w:t>
            </w:r>
            <w:proofErr w:type="spellEnd"/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B8" w:rsidRPr="00184AAF" w:rsidRDefault="00B575B8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8.400.000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5B8" w:rsidRPr="00184AAF" w:rsidRDefault="00B575B8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B8" w:rsidRPr="00184AAF" w:rsidRDefault="00B575B8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B8" w:rsidRPr="00184AAF" w:rsidRDefault="00B575B8" w:rsidP="00D97A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100.800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.000</w:t>
            </w:r>
          </w:p>
        </w:tc>
      </w:tr>
      <w:tr w:rsidR="0014342E" w:rsidRPr="00184AAF" w:rsidTr="001C730C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2E" w:rsidRPr="00184AAF" w:rsidRDefault="0014342E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2E" w:rsidRPr="00184AAF" w:rsidRDefault="006371A2" w:rsidP="00D9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Thành viên B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KS</w:t>
            </w:r>
          </w:p>
          <w:p w:rsidR="00E97273" w:rsidRPr="00184AAF" w:rsidRDefault="00E97273" w:rsidP="00D9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(</w:t>
            </w:r>
            <w:proofErr w:type="spellStart"/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không</w:t>
            </w:r>
            <w:proofErr w:type="spellEnd"/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chuyên</w:t>
            </w:r>
            <w:proofErr w:type="spellEnd"/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trách</w:t>
            </w:r>
            <w:proofErr w:type="spellEnd"/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2E" w:rsidRPr="00184AAF" w:rsidRDefault="0014342E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2E" w:rsidRPr="00184AAF" w:rsidRDefault="0014342E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1.680.000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42E" w:rsidRPr="00184AAF" w:rsidRDefault="0014342E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42E" w:rsidRPr="00184AAF" w:rsidRDefault="00B575B8" w:rsidP="00D97A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20.160.000</w:t>
            </w:r>
          </w:p>
        </w:tc>
      </w:tr>
      <w:tr w:rsidR="005E2B8D" w:rsidRPr="00184AAF" w:rsidTr="001C730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B8D" w:rsidRPr="00184AAF" w:rsidRDefault="005E2B8D" w:rsidP="00D9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B8D" w:rsidRPr="00184AAF" w:rsidRDefault="005E2B8D" w:rsidP="00D9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184AA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  <w:t>Tổng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B8D" w:rsidRPr="00184AAF" w:rsidRDefault="005E2B8D" w:rsidP="00D97A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  <w:t>3</w:t>
            </w:r>
            <w:r w:rsidR="00B575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  <w:t>12</w:t>
            </w:r>
            <w:r w:rsidRPr="00184AA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  <w:t>.</w:t>
            </w:r>
            <w:r w:rsidR="00B575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  <w:t>960</w:t>
            </w:r>
            <w:r w:rsidRPr="00184AA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  <w:t>.000</w:t>
            </w:r>
          </w:p>
        </w:tc>
      </w:tr>
    </w:tbl>
    <w:p w:rsidR="00F34593" w:rsidRDefault="00F34593" w:rsidP="00D97A6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BD4464" w:rsidRDefault="00BD4464" w:rsidP="00D97A6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AA2171" w:rsidRPr="00184AAF" w:rsidRDefault="00AA2171" w:rsidP="00D97A6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F34593" w:rsidRPr="00184AAF" w:rsidRDefault="00784277" w:rsidP="00D97A6D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4AAF">
        <w:rPr>
          <w:rFonts w:ascii="Times New Roman" w:hAnsi="Times New Roman" w:cs="Times New Roman"/>
          <w:sz w:val="26"/>
          <w:szCs w:val="26"/>
        </w:rPr>
        <w:lastRenderedPageBreak/>
        <w:t>Đề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mứ</w:t>
      </w:r>
      <w:r w:rsidR="005E2B8D" w:rsidRPr="00184AAF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5E2B8D"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2B8D" w:rsidRPr="00184AAF">
        <w:rPr>
          <w:rFonts w:ascii="Times New Roman" w:hAnsi="Times New Roman" w:cs="Times New Roman"/>
          <w:sz w:val="26"/>
          <w:szCs w:val="26"/>
        </w:rPr>
        <w:t>thù</w:t>
      </w:r>
      <w:proofErr w:type="spellEnd"/>
      <w:r w:rsidR="005E2B8D"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2B8D" w:rsidRPr="00184AAF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="005E2B8D"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2B8D" w:rsidRPr="00184AAF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5E2B8D" w:rsidRPr="00184AAF">
        <w:rPr>
          <w:rFonts w:ascii="Times New Roman" w:hAnsi="Times New Roman" w:cs="Times New Roman"/>
          <w:sz w:val="26"/>
          <w:szCs w:val="26"/>
        </w:rPr>
        <w:t xml:space="preserve"> HĐQT,</w:t>
      </w:r>
      <w:r w:rsidRPr="00184AAF">
        <w:rPr>
          <w:rFonts w:ascii="Times New Roman" w:hAnsi="Times New Roman" w:cs="Times New Roman"/>
          <w:sz w:val="26"/>
          <w:szCs w:val="26"/>
        </w:rPr>
        <w:t xml:space="preserve"> BKS</w:t>
      </w:r>
      <w:r w:rsidR="005E2B8D"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2B8D" w:rsidRPr="00184AA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E2B8D"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2B8D" w:rsidRPr="00184AAF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="005E2B8D"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2B8D" w:rsidRPr="00184AAF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5E2B8D" w:rsidRPr="00184AAF">
        <w:rPr>
          <w:rFonts w:ascii="Times New Roman" w:hAnsi="Times New Roman" w:cs="Times New Roman"/>
          <w:sz w:val="26"/>
          <w:szCs w:val="26"/>
        </w:rPr>
        <w:t xml:space="preserve"> HĐQT</w:t>
      </w:r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r w:rsidR="00B575B8">
        <w:rPr>
          <w:rFonts w:ascii="Times New Roman" w:hAnsi="Times New Roman" w:cs="Times New Roman"/>
          <w:sz w:val="26"/>
          <w:szCs w:val="26"/>
        </w:rPr>
        <w:t>2018</w:t>
      </w:r>
      <w:r w:rsidRPr="00184AA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747"/>
        <w:gridCol w:w="5065"/>
        <w:gridCol w:w="3278"/>
      </w:tblGrid>
      <w:tr w:rsidR="00784277" w:rsidRPr="00184AAF" w:rsidTr="00AA2171">
        <w:tc>
          <w:tcPr>
            <w:tcW w:w="747" w:type="dxa"/>
          </w:tcPr>
          <w:p w:rsidR="00784277" w:rsidRPr="00184AAF" w:rsidRDefault="00AD0162" w:rsidP="00D97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5065" w:type="dxa"/>
          </w:tcPr>
          <w:p w:rsidR="00784277" w:rsidRPr="00184AAF" w:rsidRDefault="00AD0162" w:rsidP="00D97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Chức</w:t>
            </w:r>
            <w:proofErr w:type="spellEnd"/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danh</w:t>
            </w:r>
            <w:proofErr w:type="spellEnd"/>
          </w:p>
        </w:tc>
        <w:tc>
          <w:tcPr>
            <w:tcW w:w="3278" w:type="dxa"/>
          </w:tcPr>
          <w:p w:rsidR="00784277" w:rsidRPr="00184AAF" w:rsidRDefault="00AD0162" w:rsidP="00D97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Thù</w:t>
            </w:r>
            <w:proofErr w:type="spellEnd"/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lao</w:t>
            </w:r>
            <w:proofErr w:type="spellEnd"/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hàng</w:t>
            </w:r>
            <w:proofErr w:type="spellEnd"/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</w:p>
        </w:tc>
      </w:tr>
      <w:tr w:rsidR="00784277" w:rsidRPr="00184AAF" w:rsidTr="00AA2171">
        <w:tc>
          <w:tcPr>
            <w:tcW w:w="747" w:type="dxa"/>
          </w:tcPr>
          <w:p w:rsidR="00784277" w:rsidRPr="00184AAF" w:rsidRDefault="00784277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65" w:type="dxa"/>
          </w:tcPr>
          <w:p w:rsidR="00784277" w:rsidRPr="00184AAF" w:rsidRDefault="00784277" w:rsidP="00D9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tị</w:t>
            </w:r>
            <w:r w:rsidR="00AA2171">
              <w:rPr>
                <w:rFonts w:ascii="Times New Roman" w:hAnsi="Times New Roman" w:cs="Times New Roman"/>
                <w:sz w:val="26"/>
                <w:szCs w:val="26"/>
              </w:rPr>
              <w:t>ch</w:t>
            </w:r>
            <w:proofErr w:type="spellEnd"/>
            <w:r w:rsidR="00AA2171">
              <w:rPr>
                <w:rFonts w:ascii="Times New Roman" w:hAnsi="Times New Roman" w:cs="Times New Roman"/>
                <w:sz w:val="26"/>
                <w:szCs w:val="26"/>
              </w:rPr>
              <w:t xml:space="preserve"> HĐQT </w:t>
            </w:r>
          </w:p>
        </w:tc>
        <w:tc>
          <w:tcPr>
            <w:tcW w:w="3278" w:type="dxa"/>
          </w:tcPr>
          <w:p w:rsidR="00784277" w:rsidRPr="00184AAF" w:rsidRDefault="00784277" w:rsidP="00D97A6D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5.200.000</w:t>
            </w:r>
          </w:p>
        </w:tc>
      </w:tr>
      <w:tr w:rsidR="00784277" w:rsidRPr="00184AAF" w:rsidTr="00AA2171">
        <w:tc>
          <w:tcPr>
            <w:tcW w:w="747" w:type="dxa"/>
          </w:tcPr>
          <w:p w:rsidR="00784277" w:rsidRPr="00184AAF" w:rsidRDefault="00784277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65" w:type="dxa"/>
          </w:tcPr>
          <w:p w:rsidR="00784277" w:rsidRPr="00184AAF" w:rsidRDefault="00784277" w:rsidP="00D9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 w:rsidR="00AA2171">
              <w:rPr>
                <w:rFonts w:ascii="Times New Roman" w:hAnsi="Times New Roman" w:cs="Times New Roman"/>
                <w:sz w:val="26"/>
                <w:szCs w:val="26"/>
              </w:rPr>
              <w:t>ành</w:t>
            </w:r>
            <w:proofErr w:type="spellEnd"/>
            <w:r w:rsidR="00AA2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A2171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="00AA2171">
              <w:rPr>
                <w:rFonts w:ascii="Times New Roman" w:hAnsi="Times New Roman" w:cs="Times New Roman"/>
                <w:sz w:val="26"/>
                <w:szCs w:val="26"/>
              </w:rPr>
              <w:t xml:space="preserve"> HĐQT</w:t>
            </w:r>
            <w:bookmarkStart w:id="0" w:name="_GoBack"/>
            <w:bookmarkEnd w:id="0"/>
          </w:p>
        </w:tc>
        <w:tc>
          <w:tcPr>
            <w:tcW w:w="3278" w:type="dxa"/>
          </w:tcPr>
          <w:p w:rsidR="00784277" w:rsidRPr="00184AAF" w:rsidRDefault="00784277" w:rsidP="00D97A6D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4.200.000</w:t>
            </w:r>
          </w:p>
        </w:tc>
      </w:tr>
      <w:tr w:rsidR="00784277" w:rsidRPr="00184AAF" w:rsidTr="00AA2171">
        <w:tc>
          <w:tcPr>
            <w:tcW w:w="747" w:type="dxa"/>
          </w:tcPr>
          <w:p w:rsidR="00784277" w:rsidRPr="00184AAF" w:rsidRDefault="00784277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65" w:type="dxa"/>
          </w:tcPr>
          <w:p w:rsidR="00784277" w:rsidRPr="00184AAF" w:rsidRDefault="00784277" w:rsidP="00D9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B</w:t>
            </w:r>
            <w:r w:rsidR="00094632">
              <w:rPr>
                <w:rFonts w:ascii="Times New Roman" w:hAnsi="Times New Roman" w:cs="Times New Roman"/>
                <w:sz w:val="26"/>
                <w:szCs w:val="26"/>
              </w:rPr>
              <w:t xml:space="preserve">an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094632">
              <w:rPr>
                <w:rFonts w:ascii="Times New Roman" w:hAnsi="Times New Roman" w:cs="Times New Roman"/>
                <w:sz w:val="26"/>
                <w:szCs w:val="26"/>
              </w:rPr>
              <w:t>iểm</w:t>
            </w:r>
            <w:proofErr w:type="spellEnd"/>
            <w:r w:rsidR="000946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94632">
              <w:rPr>
                <w:rFonts w:ascii="Times New Roman" w:hAnsi="Times New Roman" w:cs="Times New Roman"/>
                <w:sz w:val="26"/>
                <w:szCs w:val="26"/>
              </w:rPr>
              <w:t>soát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3278" w:type="dxa"/>
          </w:tcPr>
          <w:p w:rsidR="00784277" w:rsidRPr="00184AAF" w:rsidRDefault="00784277" w:rsidP="00D97A6D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2.400.000</w:t>
            </w:r>
          </w:p>
        </w:tc>
      </w:tr>
      <w:tr w:rsidR="00784277" w:rsidRPr="00184AAF" w:rsidTr="00AA2171">
        <w:tc>
          <w:tcPr>
            <w:tcW w:w="747" w:type="dxa"/>
          </w:tcPr>
          <w:p w:rsidR="00784277" w:rsidRPr="00184AAF" w:rsidRDefault="00784277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65" w:type="dxa"/>
          </w:tcPr>
          <w:p w:rsidR="00784277" w:rsidRPr="00184AAF" w:rsidRDefault="00784277" w:rsidP="00D9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BKS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3278" w:type="dxa"/>
          </w:tcPr>
          <w:p w:rsidR="00784277" w:rsidRPr="00184AAF" w:rsidRDefault="00384843" w:rsidP="00AA2171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  <w:r w:rsidR="00B575B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AA217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25</w:t>
            </w:r>
            <w:r w:rsidR="00784277"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0.000</w:t>
            </w:r>
          </w:p>
        </w:tc>
      </w:tr>
      <w:tr w:rsidR="00784277" w:rsidRPr="00184AAF" w:rsidTr="00AA2171">
        <w:tc>
          <w:tcPr>
            <w:tcW w:w="747" w:type="dxa"/>
          </w:tcPr>
          <w:p w:rsidR="00784277" w:rsidRPr="00184AAF" w:rsidRDefault="00784277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65" w:type="dxa"/>
          </w:tcPr>
          <w:p w:rsidR="00784277" w:rsidRPr="00184AAF" w:rsidRDefault="00784277" w:rsidP="00D9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BKS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3278" w:type="dxa"/>
          </w:tcPr>
          <w:p w:rsidR="00784277" w:rsidRPr="00184AAF" w:rsidRDefault="00784277" w:rsidP="00D97A6D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1.680.000</w:t>
            </w:r>
          </w:p>
        </w:tc>
      </w:tr>
      <w:tr w:rsidR="00784277" w:rsidRPr="00184AAF" w:rsidTr="00AA2171">
        <w:tc>
          <w:tcPr>
            <w:tcW w:w="747" w:type="dxa"/>
          </w:tcPr>
          <w:p w:rsidR="00784277" w:rsidRPr="00184AAF" w:rsidRDefault="005E2B8D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65" w:type="dxa"/>
          </w:tcPr>
          <w:p w:rsidR="00784277" w:rsidRPr="00184AAF" w:rsidRDefault="00784277" w:rsidP="00D97A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ty</w:t>
            </w:r>
            <w:r w:rsidR="00B15B28"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2B8D" w:rsidRPr="00184AA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5E2B8D" w:rsidRPr="00184AAF">
              <w:rPr>
                <w:rFonts w:ascii="Times New Roman" w:hAnsi="Times New Roman" w:cs="Times New Roman"/>
                <w:sz w:val="26"/>
                <w:szCs w:val="26"/>
              </w:rPr>
              <w:t>nếu</w:t>
            </w:r>
            <w:proofErr w:type="spellEnd"/>
            <w:r w:rsidR="005E2B8D"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E2B8D" w:rsidRPr="00184AAF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="005E2B8D" w:rsidRPr="00184AA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78" w:type="dxa"/>
          </w:tcPr>
          <w:p w:rsidR="00784277" w:rsidRPr="00184AAF" w:rsidRDefault="005E2B8D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500.000</w:t>
            </w:r>
          </w:p>
        </w:tc>
      </w:tr>
    </w:tbl>
    <w:p w:rsidR="004E57D8" w:rsidRPr="00184AAF" w:rsidRDefault="004E57D8" w:rsidP="00D97A6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B0BD3" w:rsidRDefault="005B0BD3" w:rsidP="00D97A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4AAF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AAF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184AAF">
        <w:rPr>
          <w:rFonts w:ascii="Times New Roman" w:hAnsi="Times New Roman" w:cs="Times New Roman"/>
          <w:sz w:val="26"/>
          <w:szCs w:val="26"/>
        </w:rPr>
        <w:t>.</w:t>
      </w:r>
    </w:p>
    <w:p w:rsidR="00D97A6D" w:rsidRPr="00184AAF" w:rsidRDefault="00D97A6D" w:rsidP="00D97A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976CA8" w:rsidRPr="00184AAF" w:rsidTr="00287EDC">
        <w:tc>
          <w:tcPr>
            <w:tcW w:w="4952" w:type="dxa"/>
          </w:tcPr>
          <w:p w:rsidR="00976CA8" w:rsidRPr="00184AAF" w:rsidRDefault="00976CA8" w:rsidP="00D97A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5B0BD3" w:rsidRPr="00184AAF" w:rsidRDefault="005B0BD3" w:rsidP="00D97A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TM. HỘI ĐỒNG QUẢN TRỊ</w:t>
            </w:r>
          </w:p>
          <w:p w:rsidR="005B0BD3" w:rsidRPr="00184AAF" w:rsidRDefault="005B0BD3" w:rsidP="00D97A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CHỦ TỊCH</w:t>
            </w:r>
          </w:p>
          <w:p w:rsidR="00976CA8" w:rsidRPr="00184AAF" w:rsidRDefault="00976CA8" w:rsidP="00D97A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3657" w:rsidRPr="00184AAF" w:rsidRDefault="00413657" w:rsidP="00D97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13657" w:rsidRPr="00184AAF" w:rsidSect="00976CA8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54D3"/>
    <w:multiLevelType w:val="hybridMultilevel"/>
    <w:tmpl w:val="1C08E6CC"/>
    <w:lvl w:ilvl="0" w:tplc="1ADEF8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37" w:hanging="360"/>
      </w:pPr>
    </w:lvl>
    <w:lvl w:ilvl="2" w:tplc="042A001B" w:tentative="1">
      <w:start w:val="1"/>
      <w:numFmt w:val="lowerRoman"/>
      <w:lvlText w:val="%3."/>
      <w:lvlJc w:val="right"/>
      <w:pPr>
        <w:ind w:left="2157" w:hanging="180"/>
      </w:pPr>
    </w:lvl>
    <w:lvl w:ilvl="3" w:tplc="042A000F" w:tentative="1">
      <w:start w:val="1"/>
      <w:numFmt w:val="decimal"/>
      <w:lvlText w:val="%4."/>
      <w:lvlJc w:val="left"/>
      <w:pPr>
        <w:ind w:left="2877" w:hanging="360"/>
      </w:pPr>
    </w:lvl>
    <w:lvl w:ilvl="4" w:tplc="042A0019" w:tentative="1">
      <w:start w:val="1"/>
      <w:numFmt w:val="lowerLetter"/>
      <w:lvlText w:val="%5."/>
      <w:lvlJc w:val="left"/>
      <w:pPr>
        <w:ind w:left="3597" w:hanging="360"/>
      </w:pPr>
    </w:lvl>
    <w:lvl w:ilvl="5" w:tplc="042A001B" w:tentative="1">
      <w:start w:val="1"/>
      <w:numFmt w:val="lowerRoman"/>
      <w:lvlText w:val="%6."/>
      <w:lvlJc w:val="right"/>
      <w:pPr>
        <w:ind w:left="4317" w:hanging="180"/>
      </w:pPr>
    </w:lvl>
    <w:lvl w:ilvl="6" w:tplc="042A000F" w:tentative="1">
      <w:start w:val="1"/>
      <w:numFmt w:val="decimal"/>
      <w:lvlText w:val="%7."/>
      <w:lvlJc w:val="left"/>
      <w:pPr>
        <w:ind w:left="5037" w:hanging="360"/>
      </w:pPr>
    </w:lvl>
    <w:lvl w:ilvl="7" w:tplc="042A0019" w:tentative="1">
      <w:start w:val="1"/>
      <w:numFmt w:val="lowerLetter"/>
      <w:lvlText w:val="%8."/>
      <w:lvlJc w:val="left"/>
      <w:pPr>
        <w:ind w:left="5757" w:hanging="360"/>
      </w:pPr>
    </w:lvl>
    <w:lvl w:ilvl="8" w:tplc="042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E9B6FC6"/>
    <w:multiLevelType w:val="hybridMultilevel"/>
    <w:tmpl w:val="9766A2FC"/>
    <w:lvl w:ilvl="0" w:tplc="AC361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60A87"/>
    <w:multiLevelType w:val="hybridMultilevel"/>
    <w:tmpl w:val="3EEEB3AA"/>
    <w:lvl w:ilvl="0" w:tplc="E6C6D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57D8"/>
    <w:rsid w:val="000430FB"/>
    <w:rsid w:val="00094632"/>
    <w:rsid w:val="001410E9"/>
    <w:rsid w:val="0014342E"/>
    <w:rsid w:val="00184AAF"/>
    <w:rsid w:val="001C730C"/>
    <w:rsid w:val="00384843"/>
    <w:rsid w:val="003E3ED0"/>
    <w:rsid w:val="00413657"/>
    <w:rsid w:val="004E57D8"/>
    <w:rsid w:val="00592554"/>
    <w:rsid w:val="005B0BD3"/>
    <w:rsid w:val="005C3825"/>
    <w:rsid w:val="005E2B8D"/>
    <w:rsid w:val="006371A2"/>
    <w:rsid w:val="00783BEC"/>
    <w:rsid w:val="00784277"/>
    <w:rsid w:val="007A11B6"/>
    <w:rsid w:val="007F01EC"/>
    <w:rsid w:val="0084544C"/>
    <w:rsid w:val="00976CA8"/>
    <w:rsid w:val="00A521E6"/>
    <w:rsid w:val="00A62F78"/>
    <w:rsid w:val="00A65BC4"/>
    <w:rsid w:val="00AA2171"/>
    <w:rsid w:val="00AD0162"/>
    <w:rsid w:val="00B15B28"/>
    <w:rsid w:val="00B575B8"/>
    <w:rsid w:val="00BD4464"/>
    <w:rsid w:val="00C4629A"/>
    <w:rsid w:val="00C77294"/>
    <w:rsid w:val="00C86D6E"/>
    <w:rsid w:val="00CB0D84"/>
    <w:rsid w:val="00D0485F"/>
    <w:rsid w:val="00D97A6D"/>
    <w:rsid w:val="00DB38B0"/>
    <w:rsid w:val="00E97273"/>
    <w:rsid w:val="00F34593"/>
    <w:rsid w:val="00F7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F4FB39E"/>
  <w15:docId w15:val="{303311E5-D149-4DC9-B7ED-5D2BD0F4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D8"/>
    <w:pPr>
      <w:ind w:left="720"/>
      <w:contextualSpacing/>
    </w:pPr>
  </w:style>
  <w:style w:type="table" w:styleId="TableGrid">
    <w:name w:val="Table Grid"/>
    <w:basedOn w:val="TableNormal"/>
    <w:uiPriority w:val="59"/>
    <w:rsid w:val="00A65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vuong gia</cp:lastModifiedBy>
  <cp:revision>25</cp:revision>
  <cp:lastPrinted>2018-05-28T03:29:00Z</cp:lastPrinted>
  <dcterms:created xsi:type="dcterms:W3CDTF">2016-06-29T07:12:00Z</dcterms:created>
  <dcterms:modified xsi:type="dcterms:W3CDTF">2018-05-31T02:50:00Z</dcterms:modified>
</cp:coreProperties>
</file>