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Look w:val="00A0" w:firstRow="1" w:lastRow="0" w:firstColumn="1" w:lastColumn="0" w:noHBand="0" w:noVBand="0"/>
      </w:tblPr>
      <w:tblGrid>
        <w:gridCol w:w="9878"/>
        <w:gridCol w:w="222"/>
      </w:tblGrid>
      <w:tr w:rsidR="006F16E7" w:rsidRPr="005B5214" w:rsidTr="00287EDC">
        <w:tc>
          <w:tcPr>
            <w:tcW w:w="3969" w:type="dxa"/>
          </w:tcPr>
          <w:tbl>
            <w:tblPr>
              <w:tblpPr w:leftFromText="180" w:rightFromText="180" w:vertAnchor="text" w:horzAnchor="margin" w:tblpX="-142" w:tblpY="-37"/>
              <w:tblW w:w="9662" w:type="dxa"/>
              <w:tblLook w:val="00A0" w:firstRow="1" w:lastRow="0" w:firstColumn="1" w:lastColumn="0" w:noHBand="0" w:noVBand="0"/>
            </w:tblPr>
            <w:tblGrid>
              <w:gridCol w:w="3969"/>
              <w:gridCol w:w="5693"/>
            </w:tblGrid>
            <w:tr w:rsidR="006F16E7" w:rsidRPr="00540D98" w:rsidTr="006F16E7">
              <w:tc>
                <w:tcPr>
                  <w:tcW w:w="3969" w:type="dxa"/>
                </w:tcPr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CÔNG TY CP NÔNG </w:t>
                  </w:r>
                </w:p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LÂM NGHIỆP BÌNH DƯƠNG</w:t>
                  </w:r>
                </w:p>
                <w:p w:rsidR="006F16E7" w:rsidRPr="00540D98" w:rsidRDefault="00F56E44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val="vi-VN" w:eastAsia="vi-VN"/>
                    </w:rPr>
                    <w:pict w14:anchorId="346DAF68">
                      <v:line id="_x0000_s1029" style="position:absolute;left:0;text-align:left;z-index:251658240" from="57.5pt,6.05pt" to="129.5pt,6.05pt"/>
                    </w:pict>
                  </w:r>
                </w:p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 xml:space="preserve">Số: </w:t>
                  </w:r>
                  <w:r w:rsidR="00F56E4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Pr="00540D98">
                    <w:rPr>
                      <w:rFonts w:ascii="Times New Roman" w:hAnsi="Times New Roman"/>
                      <w:sz w:val="26"/>
                      <w:szCs w:val="26"/>
                    </w:rPr>
                    <w:t>/TTr-HĐQT</w:t>
                  </w:r>
                </w:p>
              </w:tc>
              <w:tc>
                <w:tcPr>
                  <w:tcW w:w="5693" w:type="dxa"/>
                </w:tcPr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  <w:p w:rsidR="006F16E7" w:rsidRPr="00540D98" w:rsidRDefault="006F16E7" w:rsidP="006F16E7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40D9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– Tự do – Hạnh phúc</w:t>
                  </w:r>
                </w:p>
                <w:p w:rsidR="006F16E7" w:rsidRPr="00540D98" w:rsidRDefault="00F56E44" w:rsidP="006F16E7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w:pict w14:anchorId="6EEEEE76">
                      <v:line id="_x0000_s1028" style="position:absolute;left:0;text-align:left;z-index:251657216" from="54.6pt,6.05pt" to="215.35pt,6.05pt"/>
                    </w:pict>
                  </w:r>
                  <w:r w:rsidR="006F16E7"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               </w:t>
                  </w:r>
                </w:p>
                <w:p w:rsidR="006F16E7" w:rsidRPr="00540D98" w:rsidRDefault="006F16E7" w:rsidP="00382CCE">
                  <w:pPr>
                    <w:autoSpaceDE w:val="0"/>
                    <w:autoSpaceDN w:val="0"/>
                    <w:adjustRightInd w:val="0"/>
                    <w:spacing w:after="0"/>
                    <w:ind w:left="-80"/>
                    <w:jc w:val="center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Bình Dương, ngày</w:t>
                  </w:r>
                  <w:r w:rsidR="00460E3E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="00F56E44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   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tháng </w:t>
                  </w:r>
                  <w:r w:rsidR="00F56E44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4</w:t>
                  </w:r>
                  <w:r w:rsidRPr="00540D98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 xml:space="preserve"> năm </w:t>
                  </w:r>
                  <w:r w:rsidR="00F56E44"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</w:rPr>
                    <w:t>2019</w:t>
                  </w:r>
                </w:p>
              </w:tc>
            </w:tr>
          </w:tbl>
          <w:p w:rsidR="006F16E7" w:rsidRDefault="006F16E7" w:rsidP="006F16E7"/>
        </w:tc>
        <w:tc>
          <w:tcPr>
            <w:tcW w:w="5693" w:type="dxa"/>
          </w:tcPr>
          <w:p w:rsidR="006F16E7" w:rsidRDefault="006F16E7" w:rsidP="006F16E7"/>
        </w:tc>
      </w:tr>
    </w:tbl>
    <w:p w:rsidR="00ED0457" w:rsidRDefault="00ED0457" w:rsidP="00A70D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D0457" w:rsidRPr="00644947" w:rsidRDefault="00ED0457" w:rsidP="0058146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4947">
        <w:rPr>
          <w:rFonts w:ascii="Times New Roman" w:hAnsi="Times New Roman"/>
          <w:b/>
          <w:sz w:val="28"/>
          <w:szCs w:val="28"/>
        </w:rPr>
        <w:t>TỜ TRÌNH</w:t>
      </w:r>
    </w:p>
    <w:p w:rsidR="00ED0457" w:rsidRPr="006A3CA5" w:rsidRDefault="006F16E7" w:rsidP="0058146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A3CA5">
        <w:rPr>
          <w:rFonts w:ascii="Times New Roman" w:hAnsi="Times New Roman"/>
          <w:b/>
          <w:sz w:val="26"/>
          <w:szCs w:val="26"/>
        </w:rPr>
        <w:t>Về việc l</w:t>
      </w:r>
      <w:r w:rsidR="00ED0457" w:rsidRPr="006A3CA5">
        <w:rPr>
          <w:rFonts w:ascii="Times New Roman" w:hAnsi="Times New Roman"/>
          <w:b/>
          <w:sz w:val="26"/>
          <w:szCs w:val="26"/>
        </w:rPr>
        <w:t>ựa chọn Công ty kiểm toán độc lập kiểm toán B</w:t>
      </w:r>
      <w:r w:rsidR="00F56E44">
        <w:rPr>
          <w:rFonts w:ascii="Times New Roman" w:hAnsi="Times New Roman"/>
          <w:b/>
          <w:sz w:val="26"/>
          <w:szCs w:val="26"/>
        </w:rPr>
        <w:t>áo cáo tài chính</w:t>
      </w:r>
      <w:r w:rsidR="00ED0457" w:rsidRPr="006A3CA5">
        <w:rPr>
          <w:rFonts w:ascii="Times New Roman" w:hAnsi="Times New Roman"/>
          <w:b/>
          <w:sz w:val="26"/>
          <w:szCs w:val="26"/>
        </w:rPr>
        <w:t xml:space="preserve"> năm </w:t>
      </w:r>
      <w:r w:rsidR="00F56E44">
        <w:rPr>
          <w:rFonts w:ascii="Times New Roman" w:hAnsi="Times New Roman"/>
          <w:b/>
          <w:sz w:val="26"/>
          <w:szCs w:val="26"/>
        </w:rPr>
        <w:t>2019</w:t>
      </w:r>
    </w:p>
    <w:p w:rsidR="00A70DC6" w:rsidRPr="006A3CA5" w:rsidRDefault="00A70DC6" w:rsidP="0058146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7DDE" w:rsidRPr="006A3CA5" w:rsidRDefault="00F17DDE" w:rsidP="0058146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 xml:space="preserve">Kính gửi:  Đại hội đồng cổ đông </w:t>
      </w:r>
      <w:r w:rsidR="0039008A" w:rsidRPr="006A3CA5">
        <w:rPr>
          <w:rFonts w:ascii="Times New Roman" w:hAnsi="Times New Roman"/>
          <w:sz w:val="26"/>
          <w:szCs w:val="26"/>
        </w:rPr>
        <w:t xml:space="preserve">thường niên năm </w:t>
      </w:r>
      <w:r w:rsidR="00F56E44">
        <w:rPr>
          <w:rFonts w:ascii="Times New Roman" w:hAnsi="Times New Roman"/>
          <w:sz w:val="26"/>
          <w:szCs w:val="26"/>
        </w:rPr>
        <w:t>2019</w:t>
      </w:r>
      <w:r w:rsidRPr="006A3CA5">
        <w:rPr>
          <w:rFonts w:ascii="Times New Roman" w:hAnsi="Times New Roman"/>
          <w:sz w:val="26"/>
          <w:szCs w:val="26"/>
        </w:rPr>
        <w:t>.</w:t>
      </w:r>
    </w:p>
    <w:p w:rsidR="00A70DC6" w:rsidRPr="006A3CA5" w:rsidRDefault="00A70DC6" w:rsidP="00581467">
      <w:pPr>
        <w:spacing w:after="0" w:line="36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</w:p>
    <w:p w:rsidR="00A70DC6" w:rsidRPr="006A3CA5" w:rsidRDefault="00A70DC6" w:rsidP="00581467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>Căn cứ Luật doanh nghiệp số 68/2014/QH13;</w:t>
      </w:r>
    </w:p>
    <w:p w:rsidR="00A70DC6" w:rsidRPr="006A3CA5" w:rsidRDefault="00F17DDE" w:rsidP="00581467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>Căn cứ Điều lệ Công ty Cổ phần Nông lâm nghiệp Bình Dương ngày 28/7/2016.</w:t>
      </w:r>
    </w:p>
    <w:p w:rsidR="00ED0457" w:rsidRPr="006A3CA5" w:rsidRDefault="00F17DDE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 xml:space="preserve">Hội đồng Quản trị công ty xin trân trọng đề nghị Đại hội đồng cổ đông thường niên năm </w:t>
      </w:r>
      <w:r w:rsidR="00F56E44">
        <w:rPr>
          <w:rFonts w:ascii="Times New Roman" w:hAnsi="Times New Roman"/>
          <w:sz w:val="26"/>
          <w:szCs w:val="26"/>
        </w:rPr>
        <w:t>2019</w:t>
      </w:r>
      <w:r w:rsidRPr="006A3CA5">
        <w:rPr>
          <w:rFonts w:ascii="Times New Roman" w:hAnsi="Times New Roman"/>
          <w:sz w:val="26"/>
          <w:szCs w:val="26"/>
        </w:rPr>
        <w:t xml:space="preserve"> thông qua việc</w:t>
      </w:r>
      <w:r w:rsidR="00ED0457" w:rsidRPr="006A3CA5">
        <w:rPr>
          <w:rFonts w:ascii="Times New Roman" w:hAnsi="Times New Roman"/>
          <w:sz w:val="26"/>
          <w:szCs w:val="26"/>
        </w:rPr>
        <w:t xml:space="preserve"> ủy quyền cho Ban kiểm soát xem xét và lựa chọn Công ty kiểm toán độc lập kiểm toán </w:t>
      </w:r>
      <w:r w:rsidR="00F56E44" w:rsidRPr="00F56E44">
        <w:rPr>
          <w:rFonts w:ascii="Times New Roman" w:hAnsi="Times New Roman"/>
          <w:sz w:val="26"/>
          <w:szCs w:val="26"/>
        </w:rPr>
        <w:t>Báo cáo tài chính</w:t>
      </w:r>
      <w:r w:rsidR="00ED0457" w:rsidRPr="006A3CA5">
        <w:rPr>
          <w:rFonts w:ascii="Times New Roman" w:hAnsi="Times New Roman"/>
          <w:sz w:val="26"/>
          <w:szCs w:val="26"/>
        </w:rPr>
        <w:t xml:space="preserve"> </w:t>
      </w:r>
      <w:r w:rsidRPr="006A3CA5">
        <w:rPr>
          <w:rFonts w:ascii="Times New Roman" w:hAnsi="Times New Roman"/>
          <w:sz w:val="26"/>
          <w:szCs w:val="26"/>
        </w:rPr>
        <w:t xml:space="preserve">năm </w:t>
      </w:r>
      <w:r w:rsidR="00F56E44">
        <w:rPr>
          <w:rFonts w:ascii="Times New Roman" w:hAnsi="Times New Roman"/>
          <w:sz w:val="26"/>
          <w:szCs w:val="26"/>
        </w:rPr>
        <w:t>2019</w:t>
      </w:r>
      <w:r w:rsidR="00ED0457" w:rsidRPr="006A3CA5">
        <w:rPr>
          <w:rFonts w:ascii="Times New Roman" w:hAnsi="Times New Roman"/>
          <w:sz w:val="26"/>
          <w:szCs w:val="26"/>
        </w:rPr>
        <w:t xml:space="preserve"> của công ty từ các công ty kiểm toán thuộc danh sách các công ty kiểm</w:t>
      </w:r>
      <w:bookmarkStart w:id="0" w:name="_GoBack"/>
      <w:bookmarkEnd w:id="0"/>
      <w:r w:rsidR="00ED0457" w:rsidRPr="006A3CA5">
        <w:rPr>
          <w:rFonts w:ascii="Times New Roman" w:hAnsi="Times New Roman"/>
          <w:sz w:val="26"/>
          <w:szCs w:val="26"/>
        </w:rPr>
        <w:t xml:space="preserve"> toán đủ điều kiện kiểm toán do Ủy ban chứng khoán nhà nước công bố hàng năm.</w:t>
      </w:r>
    </w:p>
    <w:p w:rsidR="00ED0457" w:rsidRPr="006A3CA5" w:rsidRDefault="00ED0457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3CA5">
        <w:rPr>
          <w:rFonts w:ascii="Times New Roman" w:hAnsi="Times New Roman"/>
          <w:sz w:val="26"/>
          <w:szCs w:val="26"/>
        </w:rPr>
        <w:t>Trân trọ</w:t>
      </w:r>
      <w:r w:rsidR="00DB6197" w:rsidRPr="006A3CA5">
        <w:rPr>
          <w:rFonts w:ascii="Times New Roman" w:hAnsi="Times New Roman"/>
          <w:sz w:val="26"/>
          <w:szCs w:val="26"/>
        </w:rPr>
        <w:t>ng.</w:t>
      </w:r>
    </w:p>
    <w:p w:rsidR="00581467" w:rsidRPr="006A3CA5" w:rsidRDefault="00581467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A70DC6" w:rsidRPr="006A3CA5" w:rsidTr="00581467">
        <w:tc>
          <w:tcPr>
            <w:tcW w:w="4769" w:type="dxa"/>
          </w:tcPr>
          <w:p w:rsidR="00A70DC6" w:rsidRPr="006A3CA5" w:rsidRDefault="00A70DC6" w:rsidP="0058146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1467" w:rsidRPr="006A3CA5" w:rsidRDefault="00581467" w:rsidP="0058146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2" w:type="dxa"/>
          </w:tcPr>
          <w:p w:rsidR="00270C65" w:rsidRPr="006A3CA5" w:rsidRDefault="00270C65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:rsidR="00270C65" w:rsidRDefault="00270C65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3CA5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460E3E" w:rsidRDefault="00460E3E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E3E" w:rsidRDefault="00460E3E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E3E" w:rsidRDefault="00460E3E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E3E" w:rsidRPr="00311CAD" w:rsidRDefault="00460E3E" w:rsidP="00460E3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1CAD">
              <w:rPr>
                <w:rFonts w:ascii="Times New Roman" w:hAnsi="Times New Roman"/>
                <w:sz w:val="26"/>
                <w:szCs w:val="26"/>
              </w:rPr>
              <w:t>Đoàn Minh Quang</w:t>
            </w:r>
          </w:p>
          <w:p w:rsidR="00460E3E" w:rsidRPr="006A3CA5" w:rsidRDefault="00460E3E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0DC6" w:rsidRPr="006A3CA5" w:rsidRDefault="00A70DC6" w:rsidP="00581467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70DC6" w:rsidRPr="006A3CA5" w:rsidRDefault="00A70DC6" w:rsidP="0058146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0457" w:rsidRPr="006A3CA5" w:rsidRDefault="00ED0457" w:rsidP="0058146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ED0457" w:rsidRPr="006A3CA5" w:rsidSect="005D18E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F6C0D"/>
    <w:rsid w:val="00151624"/>
    <w:rsid w:val="00163B73"/>
    <w:rsid w:val="00194837"/>
    <w:rsid w:val="00270C65"/>
    <w:rsid w:val="002E31D3"/>
    <w:rsid w:val="0031553C"/>
    <w:rsid w:val="00382CCE"/>
    <w:rsid w:val="0039008A"/>
    <w:rsid w:val="003F55C3"/>
    <w:rsid w:val="00413657"/>
    <w:rsid w:val="00435E91"/>
    <w:rsid w:val="00460E3E"/>
    <w:rsid w:val="004B70EE"/>
    <w:rsid w:val="004E57D8"/>
    <w:rsid w:val="00581467"/>
    <w:rsid w:val="005D18E8"/>
    <w:rsid w:val="00641499"/>
    <w:rsid w:val="00644947"/>
    <w:rsid w:val="006A3CA5"/>
    <w:rsid w:val="006C6322"/>
    <w:rsid w:val="006F16E7"/>
    <w:rsid w:val="0077407B"/>
    <w:rsid w:val="00783BEC"/>
    <w:rsid w:val="00785D9B"/>
    <w:rsid w:val="008F12E9"/>
    <w:rsid w:val="00A53E37"/>
    <w:rsid w:val="00A65BC4"/>
    <w:rsid w:val="00A70DC6"/>
    <w:rsid w:val="00CC1A9A"/>
    <w:rsid w:val="00CD316C"/>
    <w:rsid w:val="00D0485F"/>
    <w:rsid w:val="00D521B9"/>
    <w:rsid w:val="00D73707"/>
    <w:rsid w:val="00DB6197"/>
    <w:rsid w:val="00E601B9"/>
    <w:rsid w:val="00EB1A88"/>
    <w:rsid w:val="00ED0457"/>
    <w:rsid w:val="00F17DDE"/>
    <w:rsid w:val="00F56E44"/>
    <w:rsid w:val="00FB522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AFD8E02"/>
  <w15:docId w15:val="{3EFDBB10-C44E-44EE-A385-782DDD7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99"/>
    <w:rsid w:val="00A65B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F5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3B73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MTV CAO SU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MTV CAO SU</dc:title>
  <dc:creator>andongnhi</dc:creator>
  <cp:lastModifiedBy>vuong gia</cp:lastModifiedBy>
  <cp:revision>19</cp:revision>
  <cp:lastPrinted>2016-07-08T02:34:00Z</cp:lastPrinted>
  <dcterms:created xsi:type="dcterms:W3CDTF">2016-06-29T07:15:00Z</dcterms:created>
  <dcterms:modified xsi:type="dcterms:W3CDTF">2019-03-15T06:49:00Z</dcterms:modified>
</cp:coreProperties>
</file>