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1" w:type="dxa"/>
        <w:tblInd w:w="-142" w:type="dxa"/>
        <w:tblLook w:val="00A0" w:firstRow="1" w:lastRow="0" w:firstColumn="1" w:lastColumn="0" w:noHBand="0" w:noVBand="0"/>
      </w:tblPr>
      <w:tblGrid>
        <w:gridCol w:w="3828"/>
        <w:gridCol w:w="5693"/>
      </w:tblGrid>
      <w:tr w:rsidR="00514B32" w:rsidRPr="00901B52" w14:paraId="2A1B077A" w14:textId="77777777" w:rsidTr="00FA1803">
        <w:tc>
          <w:tcPr>
            <w:tcW w:w="3828" w:type="dxa"/>
          </w:tcPr>
          <w:p w14:paraId="08D41185" w14:textId="77777777" w:rsidR="00514B32" w:rsidRPr="00901B52" w:rsidRDefault="00514B32" w:rsidP="00DE1513">
            <w:pPr>
              <w:autoSpaceDE w:val="0"/>
              <w:autoSpaceDN w:val="0"/>
              <w:adjustRightInd w:val="0"/>
              <w:spacing w:line="360" w:lineRule="auto"/>
              <w:jc w:val="center"/>
              <w:rPr>
                <w:rFonts w:asciiTheme="majorHAnsi" w:hAnsiTheme="majorHAnsi" w:cstheme="majorHAnsi"/>
                <w:b/>
                <w:bCs/>
                <w:sz w:val="26"/>
                <w:szCs w:val="26"/>
              </w:rPr>
            </w:pPr>
            <w:r w:rsidRPr="00901B52">
              <w:rPr>
                <w:rFonts w:asciiTheme="majorHAnsi" w:hAnsiTheme="majorHAnsi" w:cstheme="majorHAnsi"/>
                <w:b/>
                <w:bCs/>
                <w:sz w:val="26"/>
                <w:szCs w:val="26"/>
              </w:rPr>
              <w:t xml:space="preserve">CÔNG TY CP NÔNG </w:t>
            </w:r>
          </w:p>
          <w:p w14:paraId="4AB0D649" w14:textId="77777777" w:rsidR="00514B32" w:rsidRPr="00901B52" w:rsidRDefault="00B412C1" w:rsidP="00DE1513">
            <w:pPr>
              <w:autoSpaceDE w:val="0"/>
              <w:autoSpaceDN w:val="0"/>
              <w:adjustRightInd w:val="0"/>
              <w:spacing w:line="360" w:lineRule="auto"/>
              <w:jc w:val="center"/>
              <w:rPr>
                <w:rFonts w:asciiTheme="majorHAnsi" w:hAnsiTheme="majorHAnsi" w:cstheme="majorHAnsi"/>
                <w:b/>
                <w:bCs/>
                <w:sz w:val="26"/>
                <w:szCs w:val="26"/>
              </w:rPr>
            </w:pPr>
            <w:r w:rsidRPr="00901B52">
              <w:rPr>
                <w:rFonts w:asciiTheme="majorHAnsi" w:hAnsiTheme="majorHAnsi" w:cstheme="majorHAnsi"/>
                <w:noProof/>
                <w:sz w:val="26"/>
                <w:szCs w:val="26"/>
              </w:rPr>
              <mc:AlternateContent>
                <mc:Choice Requires="wps">
                  <w:drawing>
                    <wp:anchor distT="0" distB="0" distL="114300" distR="114300" simplePos="0" relativeHeight="251656704" behindDoc="0" locked="0" layoutInCell="1" allowOverlap="1" wp14:anchorId="641CFA26" wp14:editId="46B55D32">
                      <wp:simplePos x="0" y="0"/>
                      <wp:positionH relativeFrom="column">
                        <wp:posOffset>704850</wp:posOffset>
                      </wp:positionH>
                      <wp:positionV relativeFrom="paragraph">
                        <wp:posOffset>214630</wp:posOffset>
                      </wp:positionV>
                      <wp:extent cx="914400" cy="0"/>
                      <wp:effectExtent l="13335" t="9525" r="5715" b="952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7663B"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6.9pt" to="12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hP2Gw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"/>
                  </w:pict>
                </mc:Fallback>
              </mc:AlternateContent>
            </w:r>
            <w:r w:rsidR="00514B32" w:rsidRPr="00901B52">
              <w:rPr>
                <w:rFonts w:asciiTheme="majorHAnsi" w:hAnsiTheme="majorHAnsi" w:cstheme="majorHAnsi"/>
                <w:b/>
                <w:bCs/>
                <w:sz w:val="26"/>
                <w:szCs w:val="26"/>
              </w:rPr>
              <w:t>LÂM NGHIỆP BÌNH DƯƠNG</w:t>
            </w:r>
          </w:p>
          <w:p w14:paraId="7D19867B" w14:textId="77777777" w:rsidR="00514B32" w:rsidRPr="00901B52" w:rsidRDefault="00514B32" w:rsidP="00DE1513">
            <w:pPr>
              <w:autoSpaceDE w:val="0"/>
              <w:autoSpaceDN w:val="0"/>
              <w:adjustRightInd w:val="0"/>
              <w:spacing w:line="360" w:lineRule="auto"/>
              <w:jc w:val="center"/>
              <w:rPr>
                <w:rFonts w:asciiTheme="majorHAnsi" w:hAnsiTheme="majorHAnsi" w:cstheme="majorHAnsi"/>
                <w:bCs/>
                <w:sz w:val="26"/>
                <w:szCs w:val="26"/>
              </w:rPr>
            </w:pPr>
            <w:r w:rsidRPr="00901B52">
              <w:rPr>
                <w:rFonts w:asciiTheme="majorHAnsi" w:hAnsiTheme="majorHAnsi" w:cstheme="majorHAnsi"/>
                <w:bCs/>
                <w:sz w:val="26"/>
                <w:szCs w:val="26"/>
              </w:rPr>
              <w:t>Số:</w:t>
            </w:r>
            <w:r w:rsidR="009E72C4" w:rsidRPr="00901B52">
              <w:rPr>
                <w:rFonts w:asciiTheme="majorHAnsi" w:hAnsiTheme="majorHAnsi" w:cstheme="majorHAnsi"/>
                <w:bCs/>
                <w:sz w:val="26"/>
                <w:szCs w:val="26"/>
              </w:rPr>
              <w:t xml:space="preserve"> </w:t>
            </w:r>
            <w:r w:rsidR="00F83E37" w:rsidRPr="00901B52">
              <w:rPr>
                <w:rFonts w:asciiTheme="majorHAnsi" w:hAnsiTheme="majorHAnsi" w:cstheme="majorHAnsi"/>
                <w:bCs/>
                <w:sz w:val="26"/>
                <w:szCs w:val="26"/>
              </w:rPr>
              <w:t xml:space="preserve">    </w:t>
            </w:r>
            <w:r w:rsidRPr="00901B52">
              <w:rPr>
                <w:rFonts w:asciiTheme="majorHAnsi" w:hAnsiTheme="majorHAnsi" w:cstheme="majorHAnsi"/>
                <w:bCs/>
                <w:sz w:val="26"/>
                <w:szCs w:val="26"/>
              </w:rPr>
              <w:t>/BC-</w:t>
            </w:r>
            <w:r w:rsidR="007F4F7C" w:rsidRPr="00901B52">
              <w:rPr>
                <w:rFonts w:asciiTheme="majorHAnsi" w:hAnsiTheme="majorHAnsi" w:cstheme="majorHAnsi"/>
                <w:bCs/>
                <w:sz w:val="26"/>
                <w:szCs w:val="26"/>
              </w:rPr>
              <w:t>HĐQT</w:t>
            </w:r>
          </w:p>
        </w:tc>
        <w:tc>
          <w:tcPr>
            <w:tcW w:w="5693" w:type="dxa"/>
          </w:tcPr>
          <w:p w14:paraId="57492653" w14:textId="77777777" w:rsidR="00514B32" w:rsidRPr="00901B52" w:rsidRDefault="00514B32" w:rsidP="00DE1513">
            <w:pPr>
              <w:autoSpaceDE w:val="0"/>
              <w:autoSpaceDN w:val="0"/>
              <w:adjustRightInd w:val="0"/>
              <w:spacing w:line="360" w:lineRule="auto"/>
              <w:jc w:val="center"/>
              <w:rPr>
                <w:rFonts w:asciiTheme="majorHAnsi" w:hAnsiTheme="majorHAnsi" w:cstheme="majorHAnsi"/>
                <w:b/>
                <w:bCs/>
                <w:sz w:val="26"/>
                <w:szCs w:val="26"/>
              </w:rPr>
            </w:pPr>
            <w:r w:rsidRPr="00901B52">
              <w:rPr>
                <w:rFonts w:asciiTheme="majorHAnsi" w:hAnsiTheme="majorHAnsi" w:cstheme="majorHAnsi"/>
                <w:b/>
                <w:bCs/>
                <w:sz w:val="26"/>
                <w:szCs w:val="26"/>
              </w:rPr>
              <w:t>CỘNG HÒA XÃ HỘI CHỦ NGHĨA VIỆT NAM</w:t>
            </w:r>
          </w:p>
          <w:p w14:paraId="2C5031EB" w14:textId="77777777" w:rsidR="00514B32" w:rsidRPr="00901B52" w:rsidRDefault="00B412C1" w:rsidP="00DE1513">
            <w:pPr>
              <w:autoSpaceDE w:val="0"/>
              <w:autoSpaceDN w:val="0"/>
              <w:adjustRightInd w:val="0"/>
              <w:spacing w:line="360" w:lineRule="auto"/>
              <w:jc w:val="center"/>
              <w:rPr>
                <w:rFonts w:asciiTheme="majorHAnsi" w:hAnsiTheme="majorHAnsi" w:cstheme="majorHAnsi"/>
                <w:b/>
                <w:bCs/>
                <w:sz w:val="26"/>
                <w:szCs w:val="26"/>
              </w:rPr>
            </w:pPr>
            <w:r w:rsidRPr="00901B52">
              <w:rPr>
                <w:rFonts w:asciiTheme="majorHAnsi" w:hAnsiTheme="majorHAnsi" w:cstheme="majorHAnsi"/>
                <w:noProof/>
                <w:sz w:val="26"/>
                <w:szCs w:val="26"/>
              </w:rPr>
              <mc:AlternateContent>
                <mc:Choice Requires="wps">
                  <w:drawing>
                    <wp:anchor distT="0" distB="0" distL="114300" distR="114300" simplePos="0" relativeHeight="251657728" behindDoc="0" locked="0" layoutInCell="1" allowOverlap="1" wp14:anchorId="36C520DB" wp14:editId="438A354B">
                      <wp:simplePos x="0" y="0"/>
                      <wp:positionH relativeFrom="column">
                        <wp:posOffset>718185</wp:posOffset>
                      </wp:positionH>
                      <wp:positionV relativeFrom="paragraph">
                        <wp:posOffset>223520</wp:posOffset>
                      </wp:positionV>
                      <wp:extent cx="204152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D7D48"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17.6pt" to="217.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agGw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"/>
                  </w:pict>
                </mc:Fallback>
              </mc:AlternateContent>
            </w:r>
            <w:r w:rsidR="00514B32" w:rsidRPr="00901B52">
              <w:rPr>
                <w:rFonts w:asciiTheme="majorHAnsi" w:hAnsiTheme="majorHAnsi" w:cstheme="majorHAnsi"/>
                <w:b/>
                <w:bCs/>
                <w:sz w:val="26"/>
                <w:szCs w:val="26"/>
              </w:rPr>
              <w:t>Độc lập – Tự do – Hạnh phúc</w:t>
            </w:r>
          </w:p>
          <w:p w14:paraId="1B97D033" w14:textId="342C4A36" w:rsidR="00514B32" w:rsidRPr="00901B52" w:rsidRDefault="00514B32" w:rsidP="00DE1513">
            <w:pPr>
              <w:autoSpaceDE w:val="0"/>
              <w:autoSpaceDN w:val="0"/>
              <w:adjustRightInd w:val="0"/>
              <w:spacing w:line="360" w:lineRule="auto"/>
              <w:jc w:val="center"/>
              <w:rPr>
                <w:rFonts w:asciiTheme="majorHAnsi" w:hAnsiTheme="majorHAnsi" w:cstheme="majorHAnsi"/>
                <w:i/>
                <w:iCs/>
                <w:sz w:val="26"/>
                <w:szCs w:val="26"/>
                <w:lang w:val="vi-VN"/>
              </w:rPr>
            </w:pPr>
            <w:r w:rsidRPr="00901B52">
              <w:rPr>
                <w:rFonts w:asciiTheme="majorHAnsi" w:hAnsiTheme="majorHAnsi" w:cstheme="majorHAnsi"/>
                <w:i/>
                <w:iCs/>
                <w:sz w:val="26"/>
                <w:szCs w:val="26"/>
              </w:rPr>
              <w:t xml:space="preserve">Bình Dương, ngày </w:t>
            </w:r>
            <w:r w:rsidR="008B1F40" w:rsidRPr="00901B52">
              <w:rPr>
                <w:rFonts w:asciiTheme="majorHAnsi" w:hAnsiTheme="majorHAnsi" w:cstheme="majorHAnsi"/>
                <w:i/>
                <w:iCs/>
                <w:sz w:val="26"/>
                <w:szCs w:val="26"/>
              </w:rPr>
              <w:t xml:space="preserve">   </w:t>
            </w:r>
            <w:r w:rsidRPr="00901B52">
              <w:rPr>
                <w:rFonts w:asciiTheme="majorHAnsi" w:hAnsiTheme="majorHAnsi" w:cstheme="majorHAnsi"/>
                <w:i/>
                <w:iCs/>
                <w:sz w:val="26"/>
                <w:szCs w:val="26"/>
              </w:rPr>
              <w:t xml:space="preserve"> tháng </w:t>
            </w:r>
            <w:r w:rsidR="00583DF5">
              <w:rPr>
                <w:rFonts w:asciiTheme="majorHAnsi" w:hAnsiTheme="majorHAnsi" w:cstheme="majorHAnsi"/>
                <w:i/>
                <w:iCs/>
                <w:sz w:val="26"/>
                <w:szCs w:val="26"/>
              </w:rPr>
              <w:t>5</w:t>
            </w:r>
            <w:r w:rsidRPr="00901B52">
              <w:rPr>
                <w:rFonts w:asciiTheme="majorHAnsi" w:hAnsiTheme="majorHAnsi" w:cstheme="majorHAnsi"/>
                <w:i/>
                <w:iCs/>
                <w:sz w:val="26"/>
                <w:szCs w:val="26"/>
              </w:rPr>
              <w:t xml:space="preserve"> năm </w:t>
            </w:r>
            <w:r w:rsidR="0052221F" w:rsidRPr="00901B52">
              <w:rPr>
                <w:rFonts w:asciiTheme="majorHAnsi" w:hAnsiTheme="majorHAnsi" w:cstheme="majorHAnsi"/>
                <w:i/>
                <w:iCs/>
                <w:sz w:val="26"/>
                <w:szCs w:val="26"/>
              </w:rPr>
              <w:t>20</w:t>
            </w:r>
            <w:r w:rsidR="008B1F40" w:rsidRPr="00901B52">
              <w:rPr>
                <w:rFonts w:asciiTheme="majorHAnsi" w:hAnsiTheme="majorHAnsi" w:cstheme="majorHAnsi"/>
                <w:i/>
                <w:iCs/>
                <w:sz w:val="26"/>
                <w:szCs w:val="26"/>
              </w:rPr>
              <w:t>20</w:t>
            </w:r>
          </w:p>
        </w:tc>
      </w:tr>
    </w:tbl>
    <w:p w14:paraId="69FA89B7" w14:textId="77777777" w:rsidR="00514B32" w:rsidRPr="00901B52" w:rsidRDefault="00514B32" w:rsidP="008545F2">
      <w:pPr>
        <w:jc w:val="center"/>
        <w:outlineLvl w:val="0"/>
        <w:rPr>
          <w:rFonts w:asciiTheme="majorHAnsi" w:hAnsiTheme="majorHAnsi" w:cstheme="majorHAnsi"/>
          <w:b/>
          <w:bCs/>
          <w:sz w:val="26"/>
          <w:szCs w:val="26"/>
        </w:rPr>
      </w:pPr>
    </w:p>
    <w:p w14:paraId="4B822CBD" w14:textId="77777777" w:rsidR="009E72C4" w:rsidRPr="00901B52" w:rsidRDefault="00536053" w:rsidP="00DE1513">
      <w:pPr>
        <w:spacing w:line="360" w:lineRule="auto"/>
        <w:jc w:val="center"/>
        <w:outlineLvl w:val="0"/>
        <w:rPr>
          <w:rFonts w:asciiTheme="majorHAnsi" w:hAnsiTheme="majorHAnsi" w:cstheme="majorHAnsi"/>
          <w:b/>
          <w:bCs/>
          <w:sz w:val="26"/>
          <w:szCs w:val="26"/>
        </w:rPr>
      </w:pPr>
      <w:r w:rsidRPr="00901B52">
        <w:rPr>
          <w:rFonts w:asciiTheme="majorHAnsi" w:hAnsiTheme="majorHAnsi" w:cstheme="majorHAnsi"/>
          <w:b/>
          <w:bCs/>
          <w:sz w:val="26"/>
          <w:szCs w:val="26"/>
        </w:rPr>
        <w:t xml:space="preserve">BÁO CÁO CỦA HỘI ĐỒNG QUẢN TRỊ </w:t>
      </w:r>
      <w:r w:rsidR="007662FB" w:rsidRPr="00901B52">
        <w:rPr>
          <w:rFonts w:asciiTheme="majorHAnsi" w:hAnsiTheme="majorHAnsi" w:cstheme="majorHAnsi"/>
          <w:b/>
          <w:bCs/>
          <w:sz w:val="26"/>
          <w:szCs w:val="26"/>
        </w:rPr>
        <w:t>VÀ BAN TỔNG GIÁM ĐỐC</w:t>
      </w:r>
    </w:p>
    <w:p w14:paraId="5BFB20C8" w14:textId="77777777" w:rsidR="00536053" w:rsidRPr="00901B52" w:rsidRDefault="00536053" w:rsidP="00DE1513">
      <w:pPr>
        <w:spacing w:line="360" w:lineRule="auto"/>
        <w:jc w:val="center"/>
        <w:outlineLvl w:val="0"/>
        <w:rPr>
          <w:rFonts w:asciiTheme="majorHAnsi" w:hAnsiTheme="majorHAnsi" w:cstheme="majorHAnsi"/>
          <w:b/>
          <w:bCs/>
          <w:sz w:val="26"/>
          <w:szCs w:val="26"/>
        </w:rPr>
      </w:pPr>
      <w:r w:rsidRPr="00901B52">
        <w:rPr>
          <w:rFonts w:asciiTheme="majorHAnsi" w:hAnsiTheme="majorHAnsi" w:cstheme="majorHAnsi"/>
          <w:b/>
          <w:bCs/>
          <w:sz w:val="26"/>
          <w:szCs w:val="26"/>
        </w:rPr>
        <w:t xml:space="preserve">NĂM </w:t>
      </w:r>
      <w:r w:rsidR="008B1F40" w:rsidRPr="00901B52">
        <w:rPr>
          <w:rFonts w:asciiTheme="majorHAnsi" w:hAnsiTheme="majorHAnsi" w:cstheme="majorHAnsi"/>
          <w:b/>
          <w:bCs/>
          <w:sz w:val="26"/>
          <w:szCs w:val="26"/>
        </w:rPr>
        <w:t>2019</w:t>
      </w:r>
      <w:r w:rsidR="005128F0" w:rsidRPr="00901B52">
        <w:rPr>
          <w:rFonts w:asciiTheme="majorHAnsi" w:hAnsiTheme="majorHAnsi" w:cstheme="majorHAnsi"/>
          <w:b/>
          <w:bCs/>
          <w:sz w:val="26"/>
          <w:szCs w:val="26"/>
        </w:rPr>
        <w:t xml:space="preserve"> VÀ KẾ HOẠCH NĂM </w:t>
      </w:r>
      <w:r w:rsidR="008B1F40" w:rsidRPr="00901B52">
        <w:rPr>
          <w:rFonts w:asciiTheme="majorHAnsi" w:hAnsiTheme="majorHAnsi" w:cstheme="majorHAnsi"/>
          <w:b/>
          <w:bCs/>
          <w:sz w:val="26"/>
          <w:szCs w:val="26"/>
        </w:rPr>
        <w:t>2020</w:t>
      </w:r>
    </w:p>
    <w:p w14:paraId="4C25757E" w14:textId="77777777" w:rsidR="00514B32" w:rsidRPr="00901B52" w:rsidRDefault="00514B32" w:rsidP="008545F2">
      <w:pPr>
        <w:rPr>
          <w:rFonts w:asciiTheme="majorHAnsi" w:hAnsiTheme="majorHAnsi" w:cstheme="majorHAnsi"/>
          <w:sz w:val="26"/>
          <w:szCs w:val="26"/>
          <w:lang w:val="vi-VN"/>
        </w:rPr>
      </w:pPr>
    </w:p>
    <w:p w14:paraId="54193EA2" w14:textId="77777777" w:rsidR="00514B32" w:rsidRPr="00901B52" w:rsidRDefault="00514B32" w:rsidP="00DE1513">
      <w:pPr>
        <w:pStyle w:val="Heading1"/>
        <w:spacing w:before="0" w:after="0" w:line="360" w:lineRule="auto"/>
        <w:jc w:val="center"/>
        <w:rPr>
          <w:rFonts w:asciiTheme="majorHAnsi" w:hAnsiTheme="majorHAnsi" w:cstheme="majorHAnsi"/>
          <w:sz w:val="26"/>
          <w:szCs w:val="26"/>
          <w:lang w:val="vi-VN"/>
        </w:rPr>
      </w:pPr>
      <w:r w:rsidRPr="00901B52">
        <w:rPr>
          <w:rFonts w:asciiTheme="majorHAnsi" w:hAnsiTheme="majorHAnsi" w:cstheme="majorHAnsi"/>
          <w:sz w:val="26"/>
          <w:szCs w:val="26"/>
          <w:lang w:val="vi-VN"/>
        </w:rPr>
        <w:t>PHẦN I</w:t>
      </w:r>
    </w:p>
    <w:p w14:paraId="6784C137" w14:textId="77777777" w:rsidR="00514B32" w:rsidRPr="00901B52" w:rsidRDefault="00514B32" w:rsidP="00DE1513">
      <w:pPr>
        <w:pStyle w:val="Heading1"/>
        <w:spacing w:before="0" w:after="0" w:line="360" w:lineRule="auto"/>
        <w:jc w:val="center"/>
        <w:rPr>
          <w:rFonts w:asciiTheme="majorHAnsi" w:hAnsiTheme="majorHAnsi" w:cstheme="majorHAnsi"/>
          <w:sz w:val="26"/>
          <w:szCs w:val="26"/>
          <w:lang w:val="vi-VN"/>
        </w:rPr>
      </w:pPr>
      <w:r w:rsidRPr="00901B52">
        <w:rPr>
          <w:rFonts w:asciiTheme="majorHAnsi" w:hAnsiTheme="majorHAnsi" w:cstheme="majorHAnsi"/>
          <w:sz w:val="26"/>
          <w:szCs w:val="26"/>
          <w:lang w:val="vi-VN"/>
        </w:rPr>
        <w:t xml:space="preserve">KẾT QUẢ KINH DOANH VÀ QUẢN TRỊ </w:t>
      </w:r>
      <w:r w:rsidR="005128F0" w:rsidRPr="00901B52">
        <w:rPr>
          <w:rFonts w:asciiTheme="majorHAnsi" w:hAnsiTheme="majorHAnsi" w:cstheme="majorHAnsi"/>
          <w:sz w:val="26"/>
          <w:szCs w:val="26"/>
          <w:lang w:val="vi-VN"/>
        </w:rPr>
        <w:t xml:space="preserve">NĂM </w:t>
      </w:r>
      <w:r w:rsidR="008B1F40" w:rsidRPr="00901B52">
        <w:rPr>
          <w:rFonts w:asciiTheme="majorHAnsi" w:hAnsiTheme="majorHAnsi" w:cstheme="majorHAnsi"/>
          <w:sz w:val="26"/>
          <w:szCs w:val="26"/>
          <w:lang w:val="vi-VN"/>
        </w:rPr>
        <w:t>2019</w:t>
      </w:r>
    </w:p>
    <w:p w14:paraId="6AF53830" w14:textId="77777777" w:rsidR="00514B32" w:rsidRPr="00901B52" w:rsidRDefault="00514B32" w:rsidP="00DE1513">
      <w:pPr>
        <w:pStyle w:val="Heading2"/>
        <w:spacing w:before="0" w:after="0" w:line="360" w:lineRule="auto"/>
        <w:rPr>
          <w:rFonts w:asciiTheme="majorHAnsi" w:hAnsiTheme="majorHAnsi" w:cstheme="majorHAnsi"/>
          <w:i w:val="0"/>
          <w:sz w:val="26"/>
          <w:szCs w:val="26"/>
          <w:lang w:val="vi-VN"/>
        </w:rPr>
      </w:pPr>
      <w:r w:rsidRPr="00901B52">
        <w:rPr>
          <w:rFonts w:asciiTheme="majorHAnsi" w:hAnsiTheme="majorHAnsi" w:cstheme="majorHAnsi"/>
          <w:i w:val="0"/>
          <w:sz w:val="26"/>
          <w:szCs w:val="26"/>
          <w:lang w:val="vi-VN"/>
        </w:rPr>
        <w:t>I. Những điều kiện ảnh hưởng đến sản xuất kinh doanh</w:t>
      </w:r>
    </w:p>
    <w:p w14:paraId="5C798824" w14:textId="77777777" w:rsidR="00514B32" w:rsidRPr="00901B52" w:rsidRDefault="00514B32" w:rsidP="00DE1513">
      <w:pPr>
        <w:pStyle w:val="Heading3"/>
        <w:numPr>
          <w:ilvl w:val="0"/>
          <w:numId w:val="8"/>
        </w:numPr>
        <w:spacing w:before="0" w:after="0" w:line="360" w:lineRule="auto"/>
        <w:ind w:left="0" w:firstLine="426"/>
        <w:rPr>
          <w:rFonts w:asciiTheme="majorHAnsi" w:hAnsiTheme="majorHAnsi" w:cstheme="majorHAnsi"/>
        </w:rPr>
      </w:pPr>
      <w:r w:rsidRPr="00901B52">
        <w:rPr>
          <w:rFonts w:asciiTheme="majorHAnsi" w:hAnsiTheme="majorHAnsi" w:cstheme="majorHAnsi"/>
        </w:rPr>
        <w:t>Thuận lợi</w:t>
      </w:r>
    </w:p>
    <w:p w14:paraId="3D68ACE9" w14:textId="77777777" w:rsidR="00514B32" w:rsidRPr="00901B52" w:rsidRDefault="005335A8" w:rsidP="00F36B8E">
      <w:pPr>
        <w:pStyle w:val="ListParagraph"/>
        <w:spacing w:after="0" w:line="360" w:lineRule="auto"/>
        <w:ind w:left="0" w:firstLine="426"/>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xml:space="preserve">- </w:t>
      </w:r>
      <w:r w:rsidR="00514B32" w:rsidRPr="00901B52">
        <w:rPr>
          <w:rFonts w:asciiTheme="majorHAnsi" w:hAnsiTheme="majorHAnsi" w:cstheme="majorHAnsi"/>
          <w:sz w:val="26"/>
          <w:szCs w:val="26"/>
        </w:rPr>
        <w:t xml:space="preserve">Được sự quan tâm giúp đỡ và chỉ đạo kịp thời của Lãnh đạo Ủy ban nhân dân </w:t>
      </w:r>
      <w:r w:rsidR="00A83200">
        <w:rPr>
          <w:rFonts w:asciiTheme="majorHAnsi" w:hAnsiTheme="majorHAnsi" w:cstheme="majorHAnsi"/>
          <w:sz w:val="26"/>
          <w:szCs w:val="26"/>
          <w:lang w:val="en-US"/>
        </w:rPr>
        <w:t xml:space="preserve">tỉnh Bình Dương </w:t>
      </w:r>
      <w:r w:rsidR="00514B32" w:rsidRPr="00901B52">
        <w:rPr>
          <w:rFonts w:asciiTheme="majorHAnsi" w:hAnsiTheme="majorHAnsi" w:cstheme="majorHAnsi"/>
          <w:sz w:val="26"/>
          <w:szCs w:val="26"/>
        </w:rPr>
        <w:t xml:space="preserve">và các </w:t>
      </w:r>
      <w:r w:rsidR="00AE1E98">
        <w:rPr>
          <w:rFonts w:asciiTheme="majorHAnsi" w:hAnsiTheme="majorHAnsi" w:cstheme="majorHAnsi"/>
          <w:sz w:val="26"/>
          <w:szCs w:val="26"/>
          <w:lang w:val="en-US"/>
        </w:rPr>
        <w:t xml:space="preserve">sở </w:t>
      </w:r>
      <w:r w:rsidR="00514B32" w:rsidRPr="00901B52">
        <w:rPr>
          <w:rFonts w:asciiTheme="majorHAnsi" w:hAnsiTheme="majorHAnsi" w:cstheme="majorHAnsi"/>
          <w:sz w:val="26"/>
          <w:szCs w:val="26"/>
        </w:rPr>
        <w:t>ban ngành có liên quan đã giúp đơn vị được tiếp cận nguồn vốn ưu đãi trong sản xuất nông nghiệp, chăn nuôi Công nghệ cao.</w:t>
      </w:r>
    </w:p>
    <w:p w14:paraId="73BE4CB2" w14:textId="77777777" w:rsidR="00514B32" w:rsidRPr="00901B52" w:rsidRDefault="005335A8" w:rsidP="00F36B8E">
      <w:pPr>
        <w:pStyle w:val="ListParagraph"/>
        <w:spacing w:after="0" w:line="360" w:lineRule="auto"/>
        <w:ind w:left="0" w:firstLine="426"/>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xml:space="preserve">- </w:t>
      </w:r>
      <w:r w:rsidR="00514B32" w:rsidRPr="00901B52">
        <w:rPr>
          <w:rFonts w:asciiTheme="majorHAnsi" w:hAnsiTheme="majorHAnsi" w:cstheme="majorHAnsi"/>
          <w:sz w:val="26"/>
          <w:szCs w:val="26"/>
        </w:rPr>
        <w:t>Sự phối hợp</w:t>
      </w:r>
      <w:r w:rsidR="00D66AFD">
        <w:rPr>
          <w:rFonts w:asciiTheme="majorHAnsi" w:hAnsiTheme="majorHAnsi" w:cstheme="majorHAnsi"/>
          <w:sz w:val="26"/>
          <w:szCs w:val="26"/>
          <w:lang w:val="en-US"/>
        </w:rPr>
        <w:t>, thống nhất</w:t>
      </w:r>
      <w:r w:rsidR="00514B32" w:rsidRPr="00901B52">
        <w:rPr>
          <w:rFonts w:asciiTheme="majorHAnsi" w:hAnsiTheme="majorHAnsi" w:cstheme="majorHAnsi"/>
          <w:sz w:val="26"/>
          <w:szCs w:val="26"/>
        </w:rPr>
        <w:t xml:space="preserve"> giữa </w:t>
      </w:r>
      <w:r w:rsidR="00514B32" w:rsidRPr="00901B52">
        <w:rPr>
          <w:rFonts w:asciiTheme="majorHAnsi" w:hAnsiTheme="majorHAnsi" w:cstheme="majorHAnsi"/>
          <w:sz w:val="26"/>
          <w:szCs w:val="26"/>
          <w:lang w:val="en-US"/>
        </w:rPr>
        <w:t>Hội đồng Quản trị</w:t>
      </w:r>
      <w:r w:rsidR="00514B32" w:rsidRPr="00901B52">
        <w:rPr>
          <w:rFonts w:asciiTheme="majorHAnsi" w:hAnsiTheme="majorHAnsi" w:cstheme="majorHAnsi"/>
          <w:sz w:val="26"/>
          <w:szCs w:val="26"/>
        </w:rPr>
        <w:t xml:space="preserve"> và Ban </w:t>
      </w:r>
      <w:r w:rsidR="00514B32" w:rsidRPr="00901B52">
        <w:rPr>
          <w:rFonts w:asciiTheme="majorHAnsi" w:hAnsiTheme="majorHAnsi" w:cstheme="majorHAnsi"/>
          <w:sz w:val="26"/>
          <w:szCs w:val="26"/>
          <w:lang w:val="en-US"/>
        </w:rPr>
        <w:t xml:space="preserve">Tổng </w:t>
      </w:r>
      <w:r w:rsidR="00514B32" w:rsidRPr="00901B52">
        <w:rPr>
          <w:rFonts w:asciiTheme="majorHAnsi" w:hAnsiTheme="majorHAnsi" w:cstheme="majorHAnsi"/>
          <w:sz w:val="26"/>
          <w:szCs w:val="26"/>
        </w:rPr>
        <w:t xml:space="preserve">giám đốc trong việc thực hiện </w:t>
      </w:r>
      <w:r w:rsidR="009838CF" w:rsidRPr="00901B52">
        <w:rPr>
          <w:rFonts w:asciiTheme="majorHAnsi" w:hAnsiTheme="majorHAnsi" w:cstheme="majorHAnsi"/>
          <w:sz w:val="26"/>
          <w:szCs w:val="26"/>
        </w:rPr>
        <w:t xml:space="preserve">nghị quyết </w:t>
      </w:r>
      <w:r w:rsidR="009838CF" w:rsidRPr="00901B52">
        <w:rPr>
          <w:rFonts w:asciiTheme="majorHAnsi" w:hAnsiTheme="majorHAnsi" w:cstheme="majorHAnsi"/>
          <w:sz w:val="26"/>
          <w:szCs w:val="26"/>
          <w:lang w:val="en-US"/>
        </w:rPr>
        <w:t>Đại hội đồng cổ đông</w:t>
      </w:r>
      <w:r w:rsidR="00514B32" w:rsidRPr="00901B52">
        <w:rPr>
          <w:rFonts w:asciiTheme="majorHAnsi" w:hAnsiTheme="majorHAnsi" w:cstheme="majorHAnsi"/>
          <w:sz w:val="26"/>
          <w:szCs w:val="26"/>
        </w:rPr>
        <w:t>.</w:t>
      </w:r>
    </w:p>
    <w:p w14:paraId="669131A3" w14:textId="77777777" w:rsidR="00514B32" w:rsidRPr="00901B52" w:rsidRDefault="005335A8" w:rsidP="00F36B8E">
      <w:pPr>
        <w:pStyle w:val="ListParagraph"/>
        <w:spacing w:after="0" w:line="360" w:lineRule="auto"/>
        <w:ind w:left="0" w:firstLine="426"/>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xml:space="preserve">- </w:t>
      </w:r>
      <w:r w:rsidR="00514B32" w:rsidRPr="00901B52">
        <w:rPr>
          <w:rFonts w:asciiTheme="majorHAnsi" w:hAnsiTheme="majorHAnsi" w:cstheme="majorHAnsi"/>
          <w:sz w:val="26"/>
          <w:szCs w:val="26"/>
        </w:rPr>
        <w:t>Đội ngũ Cán bộ trẻ ngày càng có kinh nghiệm hơn trong công việc điều hành quản lý, thực hiện nhiệm vụ đặt ra.</w:t>
      </w:r>
    </w:p>
    <w:p w14:paraId="6B2A267C" w14:textId="77777777" w:rsidR="00514B32" w:rsidRPr="00901B52" w:rsidRDefault="005335A8" w:rsidP="00F36B8E">
      <w:pPr>
        <w:pStyle w:val="ListParagraph"/>
        <w:spacing w:after="0" w:line="360" w:lineRule="auto"/>
        <w:ind w:left="0" w:firstLine="426"/>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xml:space="preserve">- </w:t>
      </w:r>
      <w:r w:rsidR="00514B32" w:rsidRPr="00901B52">
        <w:rPr>
          <w:rFonts w:asciiTheme="majorHAnsi" w:hAnsiTheme="majorHAnsi" w:cstheme="majorHAnsi"/>
          <w:sz w:val="26"/>
          <w:szCs w:val="26"/>
        </w:rPr>
        <w:t>Duy trì ổn định công tác thông tin, báo cáo từ các đội sản xuất nên công tác chỉ đạo điều hành kịp thời có hiệu quả, tiến độ thực hiện công việc được giao hoàn thành nhanh chống.</w:t>
      </w:r>
    </w:p>
    <w:p w14:paraId="4B134EF1" w14:textId="77777777" w:rsidR="00514B32" w:rsidRPr="00901B52" w:rsidRDefault="005335A8" w:rsidP="00F36B8E">
      <w:pPr>
        <w:pStyle w:val="ListParagraph"/>
        <w:spacing w:after="0" w:line="360" w:lineRule="auto"/>
        <w:ind w:left="0" w:firstLine="426"/>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xml:space="preserve">- </w:t>
      </w:r>
      <w:r w:rsidR="00514B32" w:rsidRPr="00901B52">
        <w:rPr>
          <w:rFonts w:asciiTheme="majorHAnsi" w:hAnsiTheme="majorHAnsi" w:cstheme="majorHAnsi"/>
          <w:sz w:val="26"/>
          <w:szCs w:val="26"/>
        </w:rPr>
        <w:t xml:space="preserve">Các chế độ phụ cấp, hỗ trợ kịp thời theo từng giai đoạn thực hiện nhiệm vụ cụ thể, góp phần động viên tinh thần làm việc của tất cả </w:t>
      </w:r>
      <w:r w:rsidR="007F4F7C" w:rsidRPr="00901B52">
        <w:rPr>
          <w:rFonts w:asciiTheme="majorHAnsi" w:hAnsiTheme="majorHAnsi" w:cstheme="majorHAnsi"/>
          <w:sz w:val="26"/>
          <w:szCs w:val="26"/>
          <w:lang w:val="en-US"/>
        </w:rPr>
        <w:t>Cán bộ công nhân viên</w:t>
      </w:r>
      <w:r w:rsidR="00514B32" w:rsidRPr="00901B52">
        <w:rPr>
          <w:rFonts w:asciiTheme="majorHAnsi" w:hAnsiTheme="majorHAnsi" w:cstheme="majorHAnsi"/>
          <w:sz w:val="26"/>
          <w:szCs w:val="26"/>
        </w:rPr>
        <w:t>.</w:t>
      </w:r>
    </w:p>
    <w:p w14:paraId="3EC862F8" w14:textId="77777777" w:rsidR="00514B32" w:rsidRPr="00901B52" w:rsidRDefault="00514B32" w:rsidP="00DE1513">
      <w:pPr>
        <w:pStyle w:val="Heading3"/>
        <w:numPr>
          <w:ilvl w:val="0"/>
          <w:numId w:val="8"/>
        </w:numPr>
        <w:spacing w:before="0" w:after="0" w:line="360" w:lineRule="auto"/>
        <w:ind w:left="0" w:firstLine="426"/>
        <w:rPr>
          <w:rFonts w:asciiTheme="majorHAnsi" w:hAnsiTheme="majorHAnsi" w:cstheme="majorHAnsi"/>
        </w:rPr>
      </w:pPr>
      <w:r w:rsidRPr="00901B52">
        <w:rPr>
          <w:rFonts w:asciiTheme="majorHAnsi" w:hAnsiTheme="majorHAnsi" w:cstheme="majorHAnsi"/>
        </w:rPr>
        <w:t>Khó khăn</w:t>
      </w:r>
    </w:p>
    <w:p w14:paraId="2889A1C2" w14:textId="77777777" w:rsidR="00DB5B6D" w:rsidRDefault="005335A8" w:rsidP="00F36B8E">
      <w:pPr>
        <w:pStyle w:val="ListParagraph"/>
        <w:spacing w:after="0" w:line="360" w:lineRule="auto"/>
        <w:ind w:left="0" w:firstLine="426"/>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xml:space="preserve">- </w:t>
      </w:r>
      <w:r w:rsidR="00DE4672" w:rsidRPr="00901B52">
        <w:rPr>
          <w:rFonts w:asciiTheme="majorHAnsi" w:hAnsiTheme="majorHAnsi" w:cstheme="majorHAnsi"/>
          <w:sz w:val="26"/>
          <w:szCs w:val="26"/>
          <w:lang w:val="en-US"/>
        </w:rPr>
        <w:t xml:space="preserve">Thứ </w:t>
      </w:r>
      <w:r w:rsidR="00AE1E98">
        <w:rPr>
          <w:rFonts w:asciiTheme="majorHAnsi" w:hAnsiTheme="majorHAnsi" w:cstheme="majorHAnsi"/>
          <w:sz w:val="26"/>
          <w:szCs w:val="26"/>
          <w:lang w:val="en-US"/>
        </w:rPr>
        <w:t>nhất</w:t>
      </w:r>
      <w:r w:rsidR="00DE4672" w:rsidRPr="00901B52">
        <w:rPr>
          <w:rFonts w:asciiTheme="majorHAnsi" w:hAnsiTheme="majorHAnsi" w:cstheme="majorHAnsi"/>
          <w:sz w:val="26"/>
          <w:szCs w:val="26"/>
          <w:lang w:val="en-US"/>
        </w:rPr>
        <w:t xml:space="preserve">, </w:t>
      </w:r>
      <w:r w:rsidR="00AE1E98">
        <w:rPr>
          <w:rFonts w:asciiTheme="majorHAnsi" w:hAnsiTheme="majorHAnsi" w:cstheme="majorHAnsi"/>
          <w:sz w:val="26"/>
          <w:szCs w:val="26"/>
          <w:lang w:val="en-US"/>
        </w:rPr>
        <w:t xml:space="preserve">sự khan hiếm </w:t>
      </w:r>
      <w:r w:rsidR="00DE4672" w:rsidRPr="00901B52">
        <w:rPr>
          <w:rFonts w:asciiTheme="majorHAnsi" w:hAnsiTheme="majorHAnsi" w:cstheme="majorHAnsi"/>
          <w:sz w:val="26"/>
          <w:szCs w:val="26"/>
          <w:lang w:val="en-US"/>
        </w:rPr>
        <w:t>nguồn lao động</w:t>
      </w:r>
      <w:r w:rsidR="00AE1E98">
        <w:rPr>
          <w:rFonts w:asciiTheme="majorHAnsi" w:hAnsiTheme="majorHAnsi" w:cstheme="majorHAnsi"/>
          <w:sz w:val="26"/>
          <w:szCs w:val="26"/>
          <w:lang w:val="en-US"/>
        </w:rPr>
        <w:t xml:space="preserve"> có sức khỏe, tay nghề cao</w:t>
      </w:r>
      <w:r w:rsidR="00DB5B6D">
        <w:rPr>
          <w:rFonts w:asciiTheme="majorHAnsi" w:hAnsiTheme="majorHAnsi" w:cstheme="majorHAnsi"/>
          <w:sz w:val="26"/>
          <w:szCs w:val="26"/>
          <w:lang w:val="en-US"/>
        </w:rPr>
        <w:t>.</w:t>
      </w:r>
    </w:p>
    <w:p w14:paraId="430F44E7" w14:textId="77777777" w:rsidR="00341044" w:rsidRDefault="005335A8" w:rsidP="00F36B8E">
      <w:pPr>
        <w:pStyle w:val="ListParagraph"/>
        <w:spacing w:after="0" w:line="360" w:lineRule="auto"/>
        <w:ind w:left="0" w:firstLine="426"/>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xml:space="preserve">- </w:t>
      </w:r>
      <w:r w:rsidR="00341044" w:rsidRPr="00901B52">
        <w:rPr>
          <w:rFonts w:asciiTheme="majorHAnsi" w:hAnsiTheme="majorHAnsi" w:cstheme="majorHAnsi"/>
          <w:sz w:val="26"/>
          <w:szCs w:val="26"/>
          <w:lang w:val="en-US"/>
        </w:rPr>
        <w:t xml:space="preserve">Thứ </w:t>
      </w:r>
      <w:r w:rsidR="00EF3BF7">
        <w:rPr>
          <w:rFonts w:asciiTheme="majorHAnsi" w:hAnsiTheme="majorHAnsi" w:cstheme="majorHAnsi"/>
          <w:sz w:val="26"/>
          <w:szCs w:val="26"/>
          <w:lang w:val="en-US"/>
        </w:rPr>
        <w:t>hai</w:t>
      </w:r>
      <w:r w:rsidR="00341044" w:rsidRPr="00901B52">
        <w:rPr>
          <w:rFonts w:asciiTheme="majorHAnsi" w:hAnsiTheme="majorHAnsi" w:cstheme="majorHAnsi"/>
          <w:sz w:val="26"/>
          <w:szCs w:val="26"/>
          <w:lang w:val="en-US"/>
        </w:rPr>
        <w:t xml:space="preserve">, </w:t>
      </w:r>
      <w:r w:rsidR="00EF3BF7">
        <w:rPr>
          <w:rFonts w:asciiTheme="majorHAnsi" w:hAnsiTheme="majorHAnsi" w:cstheme="majorHAnsi"/>
          <w:sz w:val="26"/>
          <w:szCs w:val="26"/>
          <w:lang w:val="en-US"/>
        </w:rPr>
        <w:t>do chính sách tiền lương thay đổi, làm tăng chi phí lương và chi phí bảo hiểm bắt buộc, dẫn đến tăng chi phí giá thành sản phẩm.</w:t>
      </w:r>
    </w:p>
    <w:p w14:paraId="3BD318F3" w14:textId="77777777" w:rsidR="00A37F88" w:rsidRPr="00901B52" w:rsidRDefault="00514B32" w:rsidP="00DE1513">
      <w:pPr>
        <w:pStyle w:val="Heading2"/>
        <w:spacing w:before="0" w:after="0" w:line="360" w:lineRule="auto"/>
        <w:rPr>
          <w:rFonts w:asciiTheme="majorHAnsi" w:hAnsiTheme="majorHAnsi" w:cstheme="majorHAnsi"/>
          <w:i w:val="0"/>
          <w:sz w:val="26"/>
          <w:szCs w:val="26"/>
          <w:lang w:val="it-IT"/>
        </w:rPr>
      </w:pPr>
      <w:r w:rsidRPr="00901B52">
        <w:rPr>
          <w:rFonts w:asciiTheme="majorHAnsi" w:hAnsiTheme="majorHAnsi" w:cstheme="majorHAnsi"/>
          <w:i w:val="0"/>
          <w:sz w:val="26"/>
          <w:szCs w:val="26"/>
          <w:lang w:val="it-IT"/>
        </w:rPr>
        <w:t xml:space="preserve">II. Kết quả sản xuất kinh doanh </w:t>
      </w:r>
      <w:r w:rsidR="00F65706" w:rsidRPr="00901B52">
        <w:rPr>
          <w:rFonts w:asciiTheme="majorHAnsi" w:hAnsiTheme="majorHAnsi" w:cstheme="majorHAnsi"/>
          <w:i w:val="0"/>
          <w:sz w:val="26"/>
          <w:szCs w:val="26"/>
          <w:lang w:val="it-IT"/>
        </w:rPr>
        <w:t xml:space="preserve">năm </w:t>
      </w:r>
      <w:r w:rsidR="008B1F40" w:rsidRPr="00901B52">
        <w:rPr>
          <w:rFonts w:asciiTheme="majorHAnsi" w:hAnsiTheme="majorHAnsi" w:cstheme="majorHAnsi"/>
          <w:i w:val="0"/>
          <w:sz w:val="26"/>
          <w:szCs w:val="26"/>
          <w:lang w:val="it-IT"/>
        </w:rPr>
        <w:t>2019</w:t>
      </w:r>
    </w:p>
    <w:p w14:paraId="2C71039C" w14:textId="77777777" w:rsidR="00514B32" w:rsidRPr="00901B52" w:rsidRDefault="00514B32" w:rsidP="00DE1513">
      <w:pPr>
        <w:pStyle w:val="Heading3"/>
        <w:numPr>
          <w:ilvl w:val="0"/>
          <w:numId w:val="5"/>
        </w:numPr>
        <w:spacing w:before="0" w:after="0" w:line="360" w:lineRule="auto"/>
        <w:ind w:left="0" w:firstLine="426"/>
        <w:rPr>
          <w:rFonts w:asciiTheme="majorHAnsi" w:hAnsiTheme="majorHAnsi" w:cstheme="majorHAnsi"/>
          <w:lang w:val="it-IT"/>
        </w:rPr>
      </w:pPr>
      <w:r w:rsidRPr="00901B52">
        <w:rPr>
          <w:rFonts w:asciiTheme="majorHAnsi" w:hAnsiTheme="majorHAnsi" w:cstheme="majorHAnsi"/>
          <w:lang w:val="it-IT"/>
        </w:rPr>
        <w:t>Kết quả sản xuất kinh doanh</w:t>
      </w:r>
    </w:p>
    <w:tbl>
      <w:tblPr>
        <w:tblStyle w:val="TableGrid"/>
        <w:tblW w:w="9214" w:type="dxa"/>
        <w:tblInd w:w="-5" w:type="dxa"/>
        <w:tblLook w:val="04A0" w:firstRow="1" w:lastRow="0" w:firstColumn="1" w:lastColumn="0" w:noHBand="0" w:noVBand="1"/>
      </w:tblPr>
      <w:tblGrid>
        <w:gridCol w:w="2449"/>
        <w:gridCol w:w="1841"/>
        <w:gridCol w:w="1947"/>
        <w:gridCol w:w="2977"/>
      </w:tblGrid>
      <w:tr w:rsidR="00901B52" w:rsidRPr="00901B52" w14:paraId="4767F67E" w14:textId="77777777" w:rsidTr="00F10D8B">
        <w:tc>
          <w:tcPr>
            <w:tcW w:w="2449" w:type="dxa"/>
          </w:tcPr>
          <w:p w14:paraId="06A44FA4" w14:textId="77777777" w:rsidR="009620A5" w:rsidRPr="00901B52" w:rsidRDefault="009620A5" w:rsidP="008545F2">
            <w:pPr>
              <w:jc w:val="center"/>
              <w:rPr>
                <w:rFonts w:asciiTheme="majorHAnsi" w:hAnsiTheme="majorHAnsi" w:cstheme="majorHAnsi"/>
                <w:b/>
                <w:sz w:val="26"/>
                <w:szCs w:val="26"/>
                <w:lang w:val="it-IT"/>
              </w:rPr>
            </w:pPr>
            <w:r w:rsidRPr="00901B52">
              <w:rPr>
                <w:rFonts w:asciiTheme="majorHAnsi" w:hAnsiTheme="majorHAnsi" w:cstheme="majorHAnsi"/>
                <w:b/>
                <w:sz w:val="26"/>
                <w:szCs w:val="26"/>
                <w:lang w:val="it-IT"/>
              </w:rPr>
              <w:t>Chỉ tiêu</w:t>
            </w:r>
          </w:p>
        </w:tc>
        <w:tc>
          <w:tcPr>
            <w:tcW w:w="1841" w:type="dxa"/>
          </w:tcPr>
          <w:p w14:paraId="6890037E" w14:textId="77777777" w:rsidR="009620A5" w:rsidRPr="00901B52" w:rsidRDefault="009620A5" w:rsidP="008545F2">
            <w:pPr>
              <w:jc w:val="center"/>
              <w:rPr>
                <w:rFonts w:asciiTheme="majorHAnsi" w:hAnsiTheme="majorHAnsi" w:cstheme="majorHAnsi"/>
                <w:b/>
                <w:sz w:val="26"/>
                <w:szCs w:val="26"/>
                <w:lang w:val="it-IT"/>
              </w:rPr>
            </w:pPr>
            <w:r w:rsidRPr="00901B52">
              <w:rPr>
                <w:rFonts w:asciiTheme="majorHAnsi" w:hAnsiTheme="majorHAnsi" w:cstheme="majorHAnsi"/>
                <w:b/>
                <w:sz w:val="26"/>
                <w:szCs w:val="26"/>
                <w:lang w:val="it-IT"/>
              </w:rPr>
              <w:t>Kế hoạch</w:t>
            </w:r>
          </w:p>
        </w:tc>
        <w:tc>
          <w:tcPr>
            <w:tcW w:w="1947" w:type="dxa"/>
          </w:tcPr>
          <w:p w14:paraId="77E2EC76" w14:textId="69E790BA" w:rsidR="009620A5" w:rsidRPr="00901B52" w:rsidRDefault="00F10D8B" w:rsidP="008545F2">
            <w:pPr>
              <w:jc w:val="center"/>
              <w:rPr>
                <w:rFonts w:asciiTheme="majorHAnsi" w:hAnsiTheme="majorHAnsi" w:cstheme="majorHAnsi"/>
                <w:b/>
                <w:sz w:val="26"/>
                <w:szCs w:val="26"/>
                <w:lang w:val="it-IT"/>
              </w:rPr>
            </w:pPr>
            <w:r>
              <w:rPr>
                <w:rFonts w:asciiTheme="majorHAnsi" w:hAnsiTheme="majorHAnsi" w:cstheme="majorHAnsi"/>
                <w:b/>
                <w:noProof/>
                <w:sz w:val="26"/>
                <w:szCs w:val="26"/>
              </w:rPr>
              <mc:AlternateContent>
                <mc:Choice Requires="wps">
                  <w:drawing>
                    <wp:anchor distT="0" distB="0" distL="114300" distR="114300" simplePos="0" relativeHeight="251659264" behindDoc="0" locked="0" layoutInCell="1" allowOverlap="1" wp14:anchorId="282B5FE1" wp14:editId="264F3375">
                      <wp:simplePos x="0" y="0"/>
                      <wp:positionH relativeFrom="column">
                        <wp:posOffset>946785</wp:posOffset>
                      </wp:positionH>
                      <wp:positionV relativeFrom="paragraph">
                        <wp:posOffset>137160</wp:posOffset>
                      </wp:positionV>
                      <wp:extent cx="274320" cy="200660"/>
                      <wp:effectExtent l="0" t="0" r="0" b="0"/>
                      <wp:wrapNone/>
                      <wp:docPr id="1" name="Rectangle 1"/>
                      <wp:cNvGraphicFramePr/>
                      <a:graphic xmlns:a="http://schemas.openxmlformats.org/drawingml/2006/main">
                        <a:graphicData uri="http://schemas.microsoft.com/office/word/2010/wordprocessingShape">
                          <wps:wsp>
                            <wps:cNvSpPr/>
                            <wps:spPr>
                              <a:xfrm>
                                <a:off x="0" y="0"/>
                                <a:ext cx="274320" cy="2006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083363" w14:textId="77777777" w:rsidR="00044316" w:rsidRPr="00044316" w:rsidRDefault="00044316" w:rsidP="00044316">
                                  <w:pPr>
                                    <w:jc w:val="center"/>
                                    <w:rPr>
                                      <w:color w:val="000000" w:themeColor="text1"/>
                                    </w:rPr>
                                  </w:pPr>
                                  <w:r w:rsidRPr="00044316">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B5FE1" id="Rectangle 1" o:spid="_x0000_s1026" style="position:absolute;left:0;text-align:left;margin-left:74.55pt;margin-top:10.8pt;width:21.6pt;height: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" filled="f" stroked="f" strokeweight="1pt">
                      <v:textbox>
                        <w:txbxContent>
                          <w:p w14:paraId="04083363" w14:textId="77777777" w:rsidR="00044316" w:rsidRPr="00044316" w:rsidRDefault="00044316" w:rsidP="00044316">
                            <w:pPr>
                              <w:jc w:val="center"/>
                              <w:rPr>
                                <w:color w:val="000000" w:themeColor="text1"/>
                              </w:rPr>
                            </w:pPr>
                            <w:r w:rsidRPr="00044316">
                              <w:rPr>
                                <w:color w:val="000000" w:themeColor="text1"/>
                              </w:rPr>
                              <w:t>*</w:t>
                            </w:r>
                          </w:p>
                        </w:txbxContent>
                      </v:textbox>
                    </v:rect>
                  </w:pict>
                </mc:Fallback>
              </mc:AlternateContent>
            </w:r>
            <w:r w:rsidR="009620A5" w:rsidRPr="00901B52">
              <w:rPr>
                <w:rFonts w:asciiTheme="majorHAnsi" w:hAnsiTheme="majorHAnsi" w:cstheme="majorHAnsi"/>
                <w:b/>
                <w:sz w:val="26"/>
                <w:szCs w:val="26"/>
                <w:lang w:val="it-IT"/>
              </w:rPr>
              <w:t>Thực hiện</w:t>
            </w:r>
          </w:p>
        </w:tc>
        <w:tc>
          <w:tcPr>
            <w:tcW w:w="2977" w:type="dxa"/>
          </w:tcPr>
          <w:p w14:paraId="3D71877F" w14:textId="1BA7CA5B" w:rsidR="009620A5" w:rsidRPr="00901B52" w:rsidRDefault="009620A5" w:rsidP="00F10D8B">
            <w:pPr>
              <w:jc w:val="center"/>
              <w:rPr>
                <w:rFonts w:asciiTheme="majorHAnsi" w:hAnsiTheme="majorHAnsi" w:cstheme="majorHAnsi"/>
                <w:b/>
                <w:sz w:val="26"/>
                <w:szCs w:val="26"/>
                <w:lang w:val="it-IT"/>
              </w:rPr>
            </w:pPr>
            <w:r w:rsidRPr="00901B52">
              <w:rPr>
                <w:rFonts w:asciiTheme="majorHAnsi" w:hAnsiTheme="majorHAnsi" w:cstheme="majorHAnsi"/>
                <w:b/>
                <w:sz w:val="26"/>
                <w:szCs w:val="26"/>
                <w:lang w:val="it-IT"/>
              </w:rPr>
              <w:t>Tỷ lệ thực hiện/kế hoạch</w:t>
            </w:r>
          </w:p>
        </w:tc>
      </w:tr>
      <w:tr w:rsidR="00901B52" w:rsidRPr="00901B52" w14:paraId="41412191" w14:textId="77777777" w:rsidTr="00F10D8B">
        <w:tc>
          <w:tcPr>
            <w:tcW w:w="2449" w:type="dxa"/>
            <w:vAlign w:val="center"/>
          </w:tcPr>
          <w:p w14:paraId="7A681411" w14:textId="77777777" w:rsidR="00A42995" w:rsidRPr="00901B52" w:rsidRDefault="00A42995" w:rsidP="00DE1513">
            <w:pPr>
              <w:spacing w:line="360" w:lineRule="auto"/>
              <w:rPr>
                <w:rFonts w:asciiTheme="majorHAnsi" w:hAnsiTheme="majorHAnsi" w:cstheme="majorHAnsi"/>
                <w:sz w:val="26"/>
                <w:szCs w:val="26"/>
                <w:lang w:val="it-IT"/>
              </w:rPr>
            </w:pPr>
            <w:r w:rsidRPr="00901B52">
              <w:rPr>
                <w:rFonts w:asciiTheme="majorHAnsi" w:hAnsiTheme="majorHAnsi" w:cstheme="majorHAnsi"/>
                <w:sz w:val="26"/>
                <w:szCs w:val="26"/>
                <w:lang w:val="it-IT"/>
              </w:rPr>
              <w:t>Doanh thu</w:t>
            </w:r>
          </w:p>
        </w:tc>
        <w:tc>
          <w:tcPr>
            <w:tcW w:w="1841" w:type="dxa"/>
            <w:vAlign w:val="center"/>
          </w:tcPr>
          <w:p w14:paraId="05D6B748" w14:textId="77777777" w:rsidR="00A42995" w:rsidRPr="00901B52" w:rsidRDefault="00A42995" w:rsidP="00DE1513">
            <w:pPr>
              <w:spacing w:line="360" w:lineRule="auto"/>
              <w:jc w:val="right"/>
              <w:rPr>
                <w:rFonts w:asciiTheme="majorHAnsi" w:hAnsiTheme="majorHAnsi" w:cstheme="majorHAnsi"/>
                <w:sz w:val="26"/>
                <w:szCs w:val="26"/>
                <w:lang w:val="vi-VN" w:eastAsia="vi-VN"/>
              </w:rPr>
            </w:pPr>
            <w:r w:rsidRPr="00901B52">
              <w:rPr>
                <w:rFonts w:asciiTheme="majorHAnsi" w:hAnsiTheme="majorHAnsi" w:cstheme="majorHAnsi"/>
                <w:sz w:val="26"/>
                <w:szCs w:val="26"/>
              </w:rPr>
              <w:t>99.299.985.982</w:t>
            </w:r>
          </w:p>
        </w:tc>
        <w:tc>
          <w:tcPr>
            <w:tcW w:w="1947" w:type="dxa"/>
            <w:vAlign w:val="center"/>
          </w:tcPr>
          <w:p w14:paraId="1941F63D" w14:textId="620B6326" w:rsidR="00A42995" w:rsidRPr="00E53057" w:rsidRDefault="005E31AB" w:rsidP="00DE1513">
            <w:pPr>
              <w:spacing w:line="360" w:lineRule="auto"/>
              <w:rPr>
                <w:rFonts w:asciiTheme="majorHAnsi" w:hAnsiTheme="majorHAnsi" w:cstheme="majorHAnsi"/>
                <w:sz w:val="26"/>
                <w:szCs w:val="26"/>
                <w:lang w:val="vi-VN" w:eastAsia="vi-VN"/>
              </w:rPr>
            </w:pPr>
            <w:r w:rsidRPr="00E53057">
              <w:rPr>
                <w:rFonts w:asciiTheme="majorHAnsi" w:hAnsiTheme="majorHAnsi" w:cstheme="majorHAnsi"/>
                <w:sz w:val="26"/>
                <w:szCs w:val="26"/>
              </w:rPr>
              <w:t>73.857.570.200</w:t>
            </w:r>
          </w:p>
        </w:tc>
        <w:tc>
          <w:tcPr>
            <w:tcW w:w="2977" w:type="dxa"/>
            <w:vAlign w:val="center"/>
          </w:tcPr>
          <w:p w14:paraId="129034AA" w14:textId="77777777" w:rsidR="00A42995" w:rsidRPr="00E53057" w:rsidRDefault="005E31AB" w:rsidP="00DE1513">
            <w:pPr>
              <w:spacing w:line="360" w:lineRule="auto"/>
              <w:jc w:val="right"/>
              <w:rPr>
                <w:rFonts w:asciiTheme="majorHAnsi" w:hAnsiTheme="majorHAnsi" w:cstheme="majorHAnsi"/>
                <w:sz w:val="26"/>
                <w:szCs w:val="26"/>
                <w:lang w:val="vi-VN" w:eastAsia="vi-VN"/>
              </w:rPr>
            </w:pPr>
            <w:r w:rsidRPr="00E53057">
              <w:rPr>
                <w:rFonts w:asciiTheme="majorHAnsi" w:hAnsiTheme="majorHAnsi" w:cstheme="majorHAnsi"/>
                <w:sz w:val="26"/>
                <w:szCs w:val="26"/>
              </w:rPr>
              <w:t>7</w:t>
            </w:r>
            <w:r w:rsidR="003D5358" w:rsidRPr="00E53057">
              <w:rPr>
                <w:rFonts w:asciiTheme="majorHAnsi" w:hAnsiTheme="majorHAnsi" w:cstheme="majorHAnsi"/>
                <w:sz w:val="26"/>
                <w:szCs w:val="26"/>
              </w:rPr>
              <w:t>4</w:t>
            </w:r>
            <w:r w:rsidR="00A42995" w:rsidRPr="00E53057">
              <w:rPr>
                <w:rFonts w:asciiTheme="majorHAnsi" w:hAnsiTheme="majorHAnsi" w:cstheme="majorHAnsi"/>
                <w:sz w:val="26"/>
                <w:szCs w:val="26"/>
              </w:rPr>
              <w:t>%</w:t>
            </w:r>
          </w:p>
        </w:tc>
      </w:tr>
      <w:tr w:rsidR="00A42995" w:rsidRPr="00901B52" w14:paraId="17645D0D" w14:textId="77777777" w:rsidTr="00F10D8B">
        <w:tc>
          <w:tcPr>
            <w:tcW w:w="2449" w:type="dxa"/>
            <w:vAlign w:val="center"/>
          </w:tcPr>
          <w:p w14:paraId="7AB1A046" w14:textId="77777777" w:rsidR="00A42995" w:rsidRPr="00901B52" w:rsidRDefault="00A42995" w:rsidP="00DE1513">
            <w:pPr>
              <w:spacing w:line="360" w:lineRule="auto"/>
              <w:rPr>
                <w:rFonts w:asciiTheme="majorHAnsi" w:hAnsiTheme="majorHAnsi" w:cstheme="majorHAnsi"/>
                <w:sz w:val="26"/>
                <w:szCs w:val="26"/>
                <w:lang w:val="it-IT"/>
              </w:rPr>
            </w:pPr>
            <w:r w:rsidRPr="00901B52">
              <w:rPr>
                <w:rFonts w:asciiTheme="majorHAnsi" w:hAnsiTheme="majorHAnsi" w:cstheme="majorHAnsi"/>
                <w:sz w:val="26"/>
                <w:szCs w:val="26"/>
                <w:lang w:val="it-IT"/>
              </w:rPr>
              <w:t>Lợi nhuận trước thuế</w:t>
            </w:r>
          </w:p>
        </w:tc>
        <w:tc>
          <w:tcPr>
            <w:tcW w:w="1841" w:type="dxa"/>
            <w:vAlign w:val="center"/>
          </w:tcPr>
          <w:p w14:paraId="0B5E8D27" w14:textId="77777777" w:rsidR="00A42995" w:rsidRPr="00901B52" w:rsidRDefault="00A42995" w:rsidP="00DE1513">
            <w:pPr>
              <w:spacing w:line="360" w:lineRule="auto"/>
              <w:jc w:val="right"/>
              <w:rPr>
                <w:rFonts w:asciiTheme="majorHAnsi" w:hAnsiTheme="majorHAnsi" w:cstheme="majorHAnsi"/>
                <w:sz w:val="26"/>
                <w:szCs w:val="26"/>
                <w:lang w:val="vi-VN" w:eastAsia="vi-VN"/>
              </w:rPr>
            </w:pPr>
            <w:r w:rsidRPr="00901B52">
              <w:rPr>
                <w:rFonts w:asciiTheme="majorHAnsi" w:hAnsiTheme="majorHAnsi" w:cstheme="majorHAnsi"/>
                <w:sz w:val="26"/>
                <w:szCs w:val="26"/>
              </w:rPr>
              <w:t>14.212.231.474</w:t>
            </w:r>
          </w:p>
        </w:tc>
        <w:tc>
          <w:tcPr>
            <w:tcW w:w="1947" w:type="dxa"/>
            <w:vAlign w:val="center"/>
          </w:tcPr>
          <w:p w14:paraId="4559BE0D" w14:textId="77777777" w:rsidR="00A42995" w:rsidRPr="00901B52" w:rsidRDefault="00A42995" w:rsidP="00DE1513">
            <w:pPr>
              <w:spacing w:line="360" w:lineRule="auto"/>
              <w:rPr>
                <w:rFonts w:asciiTheme="majorHAnsi" w:hAnsiTheme="majorHAnsi" w:cstheme="majorHAnsi"/>
                <w:sz w:val="26"/>
                <w:szCs w:val="26"/>
              </w:rPr>
            </w:pPr>
            <w:r w:rsidRPr="00901B52">
              <w:rPr>
                <w:rFonts w:asciiTheme="majorHAnsi" w:hAnsiTheme="majorHAnsi" w:cstheme="majorHAnsi"/>
                <w:sz w:val="26"/>
                <w:szCs w:val="26"/>
              </w:rPr>
              <w:t>15.377.186.376</w:t>
            </w:r>
          </w:p>
        </w:tc>
        <w:tc>
          <w:tcPr>
            <w:tcW w:w="2977" w:type="dxa"/>
            <w:vAlign w:val="center"/>
          </w:tcPr>
          <w:p w14:paraId="1EDCCAFF" w14:textId="77777777" w:rsidR="00A42995" w:rsidRPr="00901B52" w:rsidRDefault="00A42995" w:rsidP="00DE1513">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108%</w:t>
            </w:r>
          </w:p>
        </w:tc>
      </w:tr>
    </w:tbl>
    <w:p w14:paraId="005268FC" w14:textId="77777777" w:rsidR="005C2A23" w:rsidRPr="00E53057" w:rsidRDefault="00044316" w:rsidP="00044316">
      <w:pPr>
        <w:spacing w:line="360" w:lineRule="auto"/>
        <w:ind w:firstLine="426"/>
        <w:rPr>
          <w:rFonts w:asciiTheme="majorHAnsi" w:hAnsiTheme="majorHAnsi" w:cstheme="majorHAnsi"/>
          <w:bCs/>
          <w:i/>
          <w:iCs/>
          <w:sz w:val="26"/>
          <w:szCs w:val="26"/>
          <w:lang w:val="it-IT"/>
        </w:rPr>
      </w:pPr>
      <w:r w:rsidRPr="00E53057">
        <w:rPr>
          <w:rFonts w:asciiTheme="majorHAnsi" w:hAnsiTheme="majorHAnsi" w:cstheme="majorHAnsi"/>
          <w:bCs/>
          <w:i/>
          <w:iCs/>
          <w:sz w:val="26"/>
          <w:szCs w:val="26"/>
          <w:u w:val="single"/>
          <w:lang w:val="it-IT"/>
        </w:rPr>
        <w:t>Ghi chú</w:t>
      </w:r>
      <w:r w:rsidRPr="008545F2">
        <w:rPr>
          <w:rFonts w:asciiTheme="majorHAnsi" w:hAnsiTheme="majorHAnsi" w:cstheme="majorHAnsi"/>
          <w:bCs/>
          <w:i/>
          <w:iCs/>
          <w:sz w:val="26"/>
          <w:szCs w:val="26"/>
          <w:lang w:val="it-IT"/>
        </w:rPr>
        <w:t>:</w:t>
      </w:r>
      <w:r w:rsidRPr="00E53057">
        <w:rPr>
          <w:rFonts w:asciiTheme="majorHAnsi" w:hAnsiTheme="majorHAnsi" w:cstheme="majorHAnsi"/>
          <w:bCs/>
          <w:i/>
          <w:iCs/>
          <w:sz w:val="26"/>
          <w:szCs w:val="26"/>
          <w:lang w:val="it-IT"/>
        </w:rPr>
        <w:t xml:space="preserve"> (*) Bao gồm doanh thu hợp tác kinh doanh</w:t>
      </w:r>
    </w:p>
    <w:p w14:paraId="749233EE" w14:textId="77777777" w:rsidR="009620A5" w:rsidRPr="00901B52" w:rsidRDefault="006209B7" w:rsidP="00F36B8E">
      <w:pPr>
        <w:spacing w:line="360" w:lineRule="auto"/>
        <w:ind w:firstLine="426"/>
        <w:rPr>
          <w:rFonts w:asciiTheme="majorHAnsi" w:hAnsiTheme="majorHAnsi" w:cstheme="majorHAnsi"/>
          <w:b/>
          <w:sz w:val="26"/>
          <w:szCs w:val="26"/>
          <w:lang w:val="it-IT"/>
        </w:rPr>
      </w:pPr>
      <w:r w:rsidRPr="00901B52">
        <w:rPr>
          <w:rFonts w:asciiTheme="majorHAnsi" w:hAnsiTheme="majorHAnsi" w:cstheme="majorHAnsi"/>
          <w:b/>
          <w:sz w:val="26"/>
          <w:szCs w:val="26"/>
          <w:lang w:val="it-IT"/>
        </w:rPr>
        <w:lastRenderedPageBreak/>
        <w:t xml:space="preserve">Chi tiết các chỉ tiêu như sau: </w:t>
      </w:r>
    </w:p>
    <w:tbl>
      <w:tblPr>
        <w:tblW w:w="9249" w:type="dxa"/>
        <w:tblInd w:w="-5" w:type="dxa"/>
        <w:tblLook w:val="04A0" w:firstRow="1" w:lastRow="0" w:firstColumn="1" w:lastColumn="0" w:noHBand="0" w:noVBand="1"/>
      </w:tblPr>
      <w:tblGrid>
        <w:gridCol w:w="541"/>
        <w:gridCol w:w="3145"/>
        <w:gridCol w:w="993"/>
        <w:gridCol w:w="1841"/>
        <w:gridCol w:w="1841"/>
        <w:gridCol w:w="888"/>
      </w:tblGrid>
      <w:tr w:rsidR="00901B52" w:rsidRPr="00901B52" w14:paraId="38107FF8" w14:textId="77777777" w:rsidTr="00FA1803">
        <w:trPr>
          <w:trHeight w:val="406"/>
          <w:tblHeader/>
        </w:trPr>
        <w:tc>
          <w:tcPr>
            <w:tcW w:w="5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F2DFF" w14:textId="77777777" w:rsidR="00024BDC" w:rsidRPr="00901B52" w:rsidRDefault="00024BDC" w:rsidP="00ED7B39">
            <w:pPr>
              <w:jc w:val="center"/>
              <w:rPr>
                <w:rFonts w:asciiTheme="majorHAnsi" w:hAnsiTheme="majorHAnsi" w:cstheme="majorHAnsi"/>
                <w:b/>
                <w:bCs/>
                <w:sz w:val="26"/>
                <w:szCs w:val="26"/>
              </w:rPr>
            </w:pPr>
            <w:r w:rsidRPr="00901B52">
              <w:rPr>
                <w:rFonts w:asciiTheme="majorHAnsi" w:hAnsiTheme="majorHAnsi" w:cstheme="majorHAnsi"/>
                <w:b/>
                <w:bCs/>
                <w:sz w:val="26"/>
                <w:szCs w:val="26"/>
              </w:rPr>
              <w:t>Stt</w:t>
            </w: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44D27" w14:textId="77777777" w:rsidR="00024BDC" w:rsidRPr="00901B52" w:rsidRDefault="00024BDC" w:rsidP="00ED7B39">
            <w:pPr>
              <w:jc w:val="center"/>
              <w:rPr>
                <w:rFonts w:asciiTheme="majorHAnsi" w:hAnsiTheme="majorHAnsi" w:cstheme="majorHAnsi"/>
                <w:b/>
                <w:bCs/>
                <w:sz w:val="26"/>
                <w:szCs w:val="26"/>
              </w:rPr>
            </w:pPr>
            <w:r w:rsidRPr="00901B52">
              <w:rPr>
                <w:rFonts w:asciiTheme="majorHAnsi" w:hAnsiTheme="majorHAnsi" w:cstheme="majorHAnsi"/>
                <w:b/>
                <w:bCs/>
                <w:sz w:val="26"/>
                <w:szCs w:val="26"/>
              </w:rPr>
              <w:t>Hạng mục</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40AFE1" w14:textId="77777777" w:rsidR="00024BDC" w:rsidRPr="00901B52" w:rsidRDefault="00024BDC" w:rsidP="00ED7B39">
            <w:pPr>
              <w:jc w:val="center"/>
              <w:rPr>
                <w:rFonts w:asciiTheme="majorHAnsi" w:hAnsiTheme="majorHAnsi" w:cstheme="majorHAnsi"/>
                <w:b/>
                <w:bCs/>
                <w:sz w:val="26"/>
                <w:szCs w:val="26"/>
              </w:rPr>
            </w:pPr>
            <w:r w:rsidRPr="00901B52">
              <w:rPr>
                <w:rFonts w:asciiTheme="majorHAnsi" w:hAnsiTheme="majorHAnsi" w:cstheme="majorHAnsi"/>
                <w:b/>
                <w:bCs/>
                <w:sz w:val="26"/>
                <w:szCs w:val="26"/>
              </w:rPr>
              <w:t>Đvt</w:t>
            </w:r>
          </w:p>
        </w:tc>
        <w:tc>
          <w:tcPr>
            <w:tcW w:w="36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A814FD" w14:textId="77777777" w:rsidR="00024BDC" w:rsidRPr="00901B52" w:rsidRDefault="00024BDC" w:rsidP="00ED7B39">
            <w:pPr>
              <w:jc w:val="center"/>
              <w:rPr>
                <w:rFonts w:asciiTheme="majorHAnsi" w:hAnsiTheme="majorHAnsi" w:cstheme="majorHAnsi"/>
                <w:b/>
                <w:bCs/>
                <w:sz w:val="26"/>
                <w:szCs w:val="26"/>
              </w:rPr>
            </w:pPr>
            <w:r w:rsidRPr="00901B52">
              <w:rPr>
                <w:rFonts w:asciiTheme="majorHAnsi" w:hAnsiTheme="majorHAnsi" w:cstheme="majorHAnsi"/>
                <w:b/>
                <w:bCs/>
                <w:sz w:val="26"/>
                <w:szCs w:val="26"/>
              </w:rPr>
              <w:t>Giá trị</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A2E57" w14:textId="77777777" w:rsidR="00024BDC" w:rsidRPr="00901B52" w:rsidRDefault="00024BDC" w:rsidP="00ED7B39">
            <w:pPr>
              <w:jc w:val="center"/>
              <w:rPr>
                <w:rFonts w:asciiTheme="majorHAnsi" w:hAnsiTheme="majorHAnsi" w:cstheme="majorHAnsi"/>
                <w:b/>
                <w:bCs/>
                <w:sz w:val="26"/>
                <w:szCs w:val="26"/>
              </w:rPr>
            </w:pPr>
            <w:r w:rsidRPr="00901B52">
              <w:rPr>
                <w:rFonts w:asciiTheme="majorHAnsi" w:hAnsiTheme="majorHAnsi" w:cstheme="majorHAnsi"/>
                <w:b/>
                <w:bCs/>
                <w:sz w:val="26"/>
                <w:szCs w:val="26"/>
              </w:rPr>
              <w:t>So sánh</w:t>
            </w:r>
          </w:p>
        </w:tc>
      </w:tr>
      <w:tr w:rsidR="00901B52" w:rsidRPr="00901B52" w14:paraId="63761F6B" w14:textId="77777777" w:rsidTr="00FA1803">
        <w:trPr>
          <w:trHeight w:val="375"/>
          <w:tblHeader/>
        </w:trPr>
        <w:tc>
          <w:tcPr>
            <w:tcW w:w="541" w:type="dxa"/>
            <w:vMerge/>
            <w:tcBorders>
              <w:top w:val="single" w:sz="4" w:space="0" w:color="auto"/>
              <w:left w:val="single" w:sz="4" w:space="0" w:color="auto"/>
              <w:bottom w:val="single" w:sz="4" w:space="0" w:color="auto"/>
              <w:right w:val="single" w:sz="4" w:space="0" w:color="auto"/>
            </w:tcBorders>
            <w:vAlign w:val="center"/>
            <w:hideMark/>
          </w:tcPr>
          <w:p w14:paraId="6C0A280E" w14:textId="77777777" w:rsidR="00024BDC" w:rsidRPr="00901B52" w:rsidRDefault="00024BDC" w:rsidP="005114CD">
            <w:pPr>
              <w:spacing w:line="360" w:lineRule="auto"/>
              <w:rPr>
                <w:rFonts w:asciiTheme="majorHAnsi" w:hAnsiTheme="majorHAnsi" w:cstheme="majorHAnsi"/>
                <w:b/>
                <w:bCs/>
                <w:sz w:val="26"/>
                <w:szCs w:val="26"/>
              </w:rPr>
            </w:pPr>
          </w:p>
        </w:tc>
        <w:tc>
          <w:tcPr>
            <w:tcW w:w="3145" w:type="dxa"/>
            <w:vMerge/>
            <w:tcBorders>
              <w:top w:val="single" w:sz="4" w:space="0" w:color="auto"/>
              <w:left w:val="single" w:sz="4" w:space="0" w:color="auto"/>
              <w:bottom w:val="single" w:sz="4" w:space="0" w:color="auto"/>
              <w:right w:val="single" w:sz="4" w:space="0" w:color="auto"/>
            </w:tcBorders>
            <w:vAlign w:val="center"/>
            <w:hideMark/>
          </w:tcPr>
          <w:p w14:paraId="5CAF8E8E" w14:textId="77777777" w:rsidR="00024BDC" w:rsidRPr="00901B52" w:rsidRDefault="00024BDC" w:rsidP="005114CD">
            <w:pPr>
              <w:spacing w:line="360" w:lineRule="auto"/>
              <w:rPr>
                <w:rFonts w:asciiTheme="majorHAnsi" w:hAnsiTheme="majorHAnsi" w:cstheme="majorHAnsi"/>
                <w:b/>
                <w:bCs/>
                <w:sz w:val="26"/>
                <w:szCs w:val="2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5FCC5F6" w14:textId="77777777" w:rsidR="00024BDC" w:rsidRPr="00901B52" w:rsidRDefault="00024BDC" w:rsidP="005114CD">
            <w:pPr>
              <w:spacing w:line="360" w:lineRule="auto"/>
              <w:rPr>
                <w:rFonts w:asciiTheme="majorHAnsi" w:hAnsiTheme="majorHAnsi" w:cstheme="majorHAnsi"/>
                <w:b/>
                <w:bCs/>
                <w:sz w:val="26"/>
                <w:szCs w:val="26"/>
              </w:rPr>
            </w:pPr>
          </w:p>
        </w:tc>
        <w:tc>
          <w:tcPr>
            <w:tcW w:w="1841" w:type="dxa"/>
            <w:tcBorders>
              <w:top w:val="nil"/>
              <w:left w:val="nil"/>
              <w:bottom w:val="single" w:sz="4" w:space="0" w:color="auto"/>
              <w:right w:val="single" w:sz="4" w:space="0" w:color="auto"/>
            </w:tcBorders>
            <w:shd w:val="clear" w:color="auto" w:fill="auto"/>
            <w:noWrap/>
            <w:vAlign w:val="center"/>
            <w:hideMark/>
          </w:tcPr>
          <w:p w14:paraId="5D43492E" w14:textId="77777777" w:rsidR="00024BDC" w:rsidRPr="00901B52" w:rsidRDefault="00024BDC" w:rsidP="00FA1803">
            <w:pPr>
              <w:jc w:val="center"/>
              <w:rPr>
                <w:rFonts w:asciiTheme="majorHAnsi" w:hAnsiTheme="majorHAnsi" w:cstheme="majorHAnsi"/>
                <w:b/>
                <w:bCs/>
                <w:sz w:val="26"/>
                <w:szCs w:val="26"/>
              </w:rPr>
            </w:pPr>
            <w:r w:rsidRPr="00901B52">
              <w:rPr>
                <w:rFonts w:asciiTheme="majorHAnsi" w:hAnsiTheme="majorHAnsi" w:cstheme="majorHAnsi"/>
                <w:b/>
                <w:bCs/>
                <w:sz w:val="26"/>
                <w:szCs w:val="26"/>
              </w:rPr>
              <w:t>Kế hoạch</w:t>
            </w:r>
          </w:p>
        </w:tc>
        <w:tc>
          <w:tcPr>
            <w:tcW w:w="1841" w:type="dxa"/>
            <w:tcBorders>
              <w:top w:val="nil"/>
              <w:left w:val="nil"/>
              <w:bottom w:val="single" w:sz="4" w:space="0" w:color="auto"/>
              <w:right w:val="single" w:sz="4" w:space="0" w:color="auto"/>
            </w:tcBorders>
            <w:shd w:val="clear" w:color="auto" w:fill="auto"/>
            <w:noWrap/>
            <w:vAlign w:val="center"/>
            <w:hideMark/>
          </w:tcPr>
          <w:p w14:paraId="795B493E" w14:textId="77777777" w:rsidR="00024BDC" w:rsidRPr="00901B52" w:rsidRDefault="00024BDC" w:rsidP="00FA1803">
            <w:pPr>
              <w:jc w:val="center"/>
              <w:rPr>
                <w:rFonts w:asciiTheme="majorHAnsi" w:hAnsiTheme="majorHAnsi" w:cstheme="majorHAnsi"/>
                <w:b/>
                <w:bCs/>
                <w:sz w:val="26"/>
                <w:szCs w:val="26"/>
              </w:rPr>
            </w:pPr>
            <w:r w:rsidRPr="00901B52">
              <w:rPr>
                <w:rFonts w:asciiTheme="majorHAnsi" w:hAnsiTheme="majorHAnsi" w:cstheme="majorHAnsi"/>
                <w:b/>
                <w:bCs/>
                <w:sz w:val="26"/>
                <w:szCs w:val="26"/>
              </w:rPr>
              <w:t>Thực hiện</w:t>
            </w: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3E15C011" w14:textId="77777777" w:rsidR="00024BDC" w:rsidRPr="00901B52" w:rsidRDefault="00024BDC" w:rsidP="005114CD">
            <w:pPr>
              <w:spacing w:line="360" w:lineRule="auto"/>
              <w:rPr>
                <w:rFonts w:asciiTheme="majorHAnsi" w:hAnsiTheme="majorHAnsi" w:cstheme="majorHAnsi"/>
                <w:b/>
                <w:bCs/>
                <w:sz w:val="26"/>
                <w:szCs w:val="26"/>
              </w:rPr>
            </w:pPr>
          </w:p>
        </w:tc>
      </w:tr>
      <w:tr w:rsidR="00901B52" w:rsidRPr="00901B52" w14:paraId="3F3F8064" w14:textId="77777777" w:rsidTr="00FA1803">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5A04481" w14:textId="77777777" w:rsidR="00024BDC" w:rsidRPr="00901B52" w:rsidRDefault="00024BDC" w:rsidP="005114CD">
            <w:pPr>
              <w:spacing w:line="360" w:lineRule="auto"/>
              <w:jc w:val="center"/>
              <w:rPr>
                <w:rFonts w:asciiTheme="majorHAnsi" w:hAnsiTheme="majorHAnsi" w:cstheme="majorHAnsi"/>
                <w:b/>
                <w:bCs/>
                <w:sz w:val="26"/>
                <w:szCs w:val="26"/>
              </w:rPr>
            </w:pPr>
            <w:r w:rsidRPr="00901B52">
              <w:rPr>
                <w:rFonts w:asciiTheme="majorHAnsi" w:hAnsiTheme="majorHAnsi" w:cstheme="majorHAnsi"/>
                <w:b/>
                <w:bCs/>
                <w:sz w:val="26"/>
                <w:szCs w:val="26"/>
              </w:rPr>
              <w:t>A</w:t>
            </w:r>
          </w:p>
        </w:tc>
        <w:tc>
          <w:tcPr>
            <w:tcW w:w="3145" w:type="dxa"/>
            <w:tcBorders>
              <w:top w:val="nil"/>
              <w:left w:val="nil"/>
              <w:bottom w:val="single" w:sz="4" w:space="0" w:color="auto"/>
              <w:right w:val="single" w:sz="4" w:space="0" w:color="auto"/>
            </w:tcBorders>
            <w:shd w:val="clear" w:color="auto" w:fill="auto"/>
            <w:noWrap/>
            <w:vAlign w:val="center"/>
            <w:hideMark/>
          </w:tcPr>
          <w:p w14:paraId="3070F3A3" w14:textId="77777777" w:rsidR="00024BDC" w:rsidRPr="00901B52" w:rsidRDefault="00024BDC" w:rsidP="005114CD">
            <w:pPr>
              <w:spacing w:line="360" w:lineRule="auto"/>
              <w:rPr>
                <w:rFonts w:asciiTheme="majorHAnsi" w:hAnsiTheme="majorHAnsi" w:cstheme="majorHAnsi"/>
                <w:b/>
                <w:bCs/>
                <w:sz w:val="26"/>
                <w:szCs w:val="26"/>
              </w:rPr>
            </w:pPr>
            <w:r w:rsidRPr="00901B52">
              <w:rPr>
                <w:rFonts w:asciiTheme="majorHAnsi" w:hAnsiTheme="majorHAnsi" w:cstheme="majorHAnsi"/>
                <w:b/>
                <w:bCs/>
                <w:sz w:val="26"/>
                <w:szCs w:val="26"/>
              </w:rPr>
              <w:t>Sản xuất kinh doanh</w:t>
            </w:r>
          </w:p>
        </w:tc>
        <w:tc>
          <w:tcPr>
            <w:tcW w:w="993" w:type="dxa"/>
            <w:tcBorders>
              <w:top w:val="nil"/>
              <w:left w:val="nil"/>
              <w:bottom w:val="single" w:sz="4" w:space="0" w:color="auto"/>
              <w:right w:val="single" w:sz="4" w:space="0" w:color="auto"/>
            </w:tcBorders>
            <w:shd w:val="clear" w:color="auto" w:fill="auto"/>
            <w:noWrap/>
            <w:vAlign w:val="center"/>
            <w:hideMark/>
          </w:tcPr>
          <w:p w14:paraId="783F87D5" w14:textId="77777777" w:rsidR="00024BDC" w:rsidRPr="00901B52" w:rsidRDefault="00024BDC" w:rsidP="005114CD">
            <w:pPr>
              <w:spacing w:line="360" w:lineRule="auto"/>
              <w:rPr>
                <w:rFonts w:asciiTheme="majorHAnsi" w:hAnsiTheme="majorHAnsi" w:cstheme="majorHAnsi"/>
                <w:sz w:val="26"/>
                <w:szCs w:val="26"/>
              </w:rPr>
            </w:pPr>
            <w:r w:rsidRPr="00901B52">
              <w:rPr>
                <w:rFonts w:asciiTheme="majorHAnsi" w:hAnsiTheme="majorHAnsi" w:cstheme="majorHAnsi"/>
                <w:sz w:val="26"/>
                <w:szCs w:val="26"/>
              </w:rPr>
              <w:t> </w:t>
            </w:r>
          </w:p>
        </w:tc>
        <w:tc>
          <w:tcPr>
            <w:tcW w:w="1841" w:type="dxa"/>
            <w:tcBorders>
              <w:top w:val="nil"/>
              <w:left w:val="nil"/>
              <w:bottom w:val="single" w:sz="4" w:space="0" w:color="auto"/>
              <w:right w:val="single" w:sz="4" w:space="0" w:color="auto"/>
            </w:tcBorders>
            <w:shd w:val="clear" w:color="auto" w:fill="auto"/>
            <w:noWrap/>
            <w:vAlign w:val="center"/>
            <w:hideMark/>
          </w:tcPr>
          <w:p w14:paraId="384AEB7E" w14:textId="77777777" w:rsidR="00024BDC" w:rsidRPr="00901B52" w:rsidRDefault="00024BDC" w:rsidP="005114CD">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 </w:t>
            </w:r>
          </w:p>
        </w:tc>
        <w:tc>
          <w:tcPr>
            <w:tcW w:w="1841" w:type="dxa"/>
            <w:tcBorders>
              <w:top w:val="nil"/>
              <w:left w:val="nil"/>
              <w:bottom w:val="single" w:sz="4" w:space="0" w:color="auto"/>
              <w:right w:val="single" w:sz="4" w:space="0" w:color="auto"/>
            </w:tcBorders>
            <w:shd w:val="clear" w:color="auto" w:fill="auto"/>
            <w:noWrap/>
            <w:vAlign w:val="center"/>
            <w:hideMark/>
          </w:tcPr>
          <w:p w14:paraId="2D391704" w14:textId="77777777" w:rsidR="00024BDC" w:rsidRPr="00901B52" w:rsidRDefault="00024BDC" w:rsidP="005114CD">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 </w:t>
            </w:r>
          </w:p>
        </w:tc>
        <w:tc>
          <w:tcPr>
            <w:tcW w:w="888" w:type="dxa"/>
            <w:tcBorders>
              <w:top w:val="nil"/>
              <w:left w:val="nil"/>
              <w:bottom w:val="single" w:sz="4" w:space="0" w:color="auto"/>
              <w:right w:val="single" w:sz="4" w:space="0" w:color="auto"/>
            </w:tcBorders>
            <w:shd w:val="clear" w:color="auto" w:fill="auto"/>
            <w:noWrap/>
            <w:vAlign w:val="center"/>
            <w:hideMark/>
          </w:tcPr>
          <w:p w14:paraId="0234D0EB" w14:textId="77777777" w:rsidR="00024BDC" w:rsidRPr="00901B52" w:rsidRDefault="00024BDC" w:rsidP="005114CD">
            <w:pPr>
              <w:spacing w:line="360" w:lineRule="auto"/>
              <w:rPr>
                <w:rFonts w:asciiTheme="majorHAnsi" w:hAnsiTheme="majorHAnsi" w:cstheme="majorHAnsi"/>
                <w:sz w:val="26"/>
                <w:szCs w:val="26"/>
              </w:rPr>
            </w:pPr>
            <w:r w:rsidRPr="00901B52">
              <w:rPr>
                <w:rFonts w:asciiTheme="majorHAnsi" w:hAnsiTheme="majorHAnsi" w:cstheme="majorHAnsi"/>
                <w:sz w:val="26"/>
                <w:szCs w:val="26"/>
              </w:rPr>
              <w:t> </w:t>
            </w:r>
          </w:p>
        </w:tc>
      </w:tr>
      <w:tr w:rsidR="00901B52" w:rsidRPr="00901B52" w14:paraId="58AE41A3" w14:textId="77777777" w:rsidTr="00FA1803">
        <w:trPr>
          <w:trHeight w:val="375"/>
        </w:trPr>
        <w:tc>
          <w:tcPr>
            <w:tcW w:w="541" w:type="dxa"/>
            <w:tcBorders>
              <w:top w:val="nil"/>
              <w:left w:val="single" w:sz="4" w:space="0" w:color="auto"/>
              <w:bottom w:val="single" w:sz="4" w:space="0" w:color="auto"/>
              <w:right w:val="single" w:sz="4" w:space="0" w:color="auto"/>
            </w:tcBorders>
            <w:shd w:val="clear" w:color="auto" w:fill="auto"/>
            <w:noWrap/>
            <w:hideMark/>
          </w:tcPr>
          <w:p w14:paraId="022D5EF1" w14:textId="77777777" w:rsidR="00024BDC" w:rsidRPr="00901B52" w:rsidRDefault="00024BDC" w:rsidP="00FA1803">
            <w:pPr>
              <w:spacing w:line="360" w:lineRule="auto"/>
              <w:jc w:val="center"/>
              <w:rPr>
                <w:rFonts w:asciiTheme="majorHAnsi" w:hAnsiTheme="majorHAnsi" w:cstheme="majorHAnsi"/>
                <w:b/>
                <w:bCs/>
                <w:sz w:val="26"/>
                <w:szCs w:val="26"/>
              </w:rPr>
            </w:pPr>
            <w:r w:rsidRPr="00901B52">
              <w:rPr>
                <w:rFonts w:asciiTheme="majorHAnsi" w:hAnsiTheme="majorHAnsi" w:cstheme="majorHAnsi"/>
                <w:b/>
                <w:bCs/>
                <w:sz w:val="26"/>
                <w:szCs w:val="26"/>
              </w:rPr>
              <w:t>I</w:t>
            </w:r>
          </w:p>
        </w:tc>
        <w:tc>
          <w:tcPr>
            <w:tcW w:w="3145" w:type="dxa"/>
            <w:tcBorders>
              <w:top w:val="nil"/>
              <w:left w:val="nil"/>
              <w:bottom w:val="single" w:sz="4" w:space="0" w:color="auto"/>
              <w:right w:val="single" w:sz="4" w:space="0" w:color="auto"/>
            </w:tcBorders>
            <w:shd w:val="clear" w:color="auto" w:fill="auto"/>
            <w:noWrap/>
            <w:vAlign w:val="center"/>
            <w:hideMark/>
          </w:tcPr>
          <w:p w14:paraId="219FE92B" w14:textId="77777777" w:rsidR="00FA1803" w:rsidRDefault="00024BDC" w:rsidP="005114CD">
            <w:pPr>
              <w:spacing w:line="360" w:lineRule="auto"/>
              <w:rPr>
                <w:rFonts w:asciiTheme="majorHAnsi" w:hAnsiTheme="majorHAnsi" w:cstheme="majorHAnsi"/>
                <w:b/>
                <w:bCs/>
                <w:sz w:val="26"/>
                <w:szCs w:val="26"/>
              </w:rPr>
            </w:pPr>
            <w:r w:rsidRPr="00901B52">
              <w:rPr>
                <w:rFonts w:asciiTheme="majorHAnsi" w:hAnsiTheme="majorHAnsi" w:cstheme="majorHAnsi"/>
                <w:b/>
                <w:bCs/>
                <w:sz w:val="26"/>
                <w:szCs w:val="26"/>
              </w:rPr>
              <w:t xml:space="preserve">Sản phẩm, công việc </w:t>
            </w:r>
          </w:p>
          <w:p w14:paraId="0EC0D125" w14:textId="77777777" w:rsidR="00024BDC" w:rsidRPr="00901B52" w:rsidRDefault="00024BDC" w:rsidP="005114CD">
            <w:pPr>
              <w:spacing w:line="360" w:lineRule="auto"/>
              <w:rPr>
                <w:rFonts w:asciiTheme="majorHAnsi" w:hAnsiTheme="majorHAnsi" w:cstheme="majorHAnsi"/>
                <w:b/>
                <w:bCs/>
                <w:sz w:val="26"/>
                <w:szCs w:val="26"/>
              </w:rPr>
            </w:pPr>
            <w:r w:rsidRPr="00901B52">
              <w:rPr>
                <w:rFonts w:asciiTheme="majorHAnsi" w:hAnsiTheme="majorHAnsi" w:cstheme="majorHAnsi"/>
                <w:b/>
                <w:bCs/>
                <w:sz w:val="26"/>
                <w:szCs w:val="26"/>
              </w:rPr>
              <w:t>chủ yếu</w:t>
            </w:r>
          </w:p>
        </w:tc>
        <w:tc>
          <w:tcPr>
            <w:tcW w:w="993" w:type="dxa"/>
            <w:tcBorders>
              <w:top w:val="nil"/>
              <w:left w:val="nil"/>
              <w:bottom w:val="single" w:sz="4" w:space="0" w:color="auto"/>
              <w:right w:val="single" w:sz="4" w:space="0" w:color="auto"/>
            </w:tcBorders>
            <w:shd w:val="clear" w:color="auto" w:fill="auto"/>
            <w:noWrap/>
            <w:vAlign w:val="center"/>
            <w:hideMark/>
          </w:tcPr>
          <w:p w14:paraId="16243D9A" w14:textId="77777777" w:rsidR="00024BDC" w:rsidRPr="00901B52" w:rsidRDefault="00024BDC" w:rsidP="005114CD">
            <w:pPr>
              <w:spacing w:line="360" w:lineRule="auto"/>
              <w:rPr>
                <w:rFonts w:asciiTheme="majorHAnsi" w:hAnsiTheme="majorHAnsi" w:cstheme="majorHAnsi"/>
                <w:sz w:val="26"/>
                <w:szCs w:val="26"/>
              </w:rPr>
            </w:pPr>
            <w:r w:rsidRPr="00901B52">
              <w:rPr>
                <w:rFonts w:asciiTheme="majorHAnsi" w:hAnsiTheme="majorHAnsi" w:cstheme="majorHAnsi"/>
                <w:sz w:val="26"/>
                <w:szCs w:val="26"/>
              </w:rPr>
              <w:t> </w:t>
            </w:r>
          </w:p>
        </w:tc>
        <w:tc>
          <w:tcPr>
            <w:tcW w:w="1841" w:type="dxa"/>
            <w:tcBorders>
              <w:top w:val="nil"/>
              <w:left w:val="nil"/>
              <w:bottom w:val="single" w:sz="4" w:space="0" w:color="auto"/>
              <w:right w:val="single" w:sz="4" w:space="0" w:color="auto"/>
            </w:tcBorders>
            <w:shd w:val="clear" w:color="auto" w:fill="auto"/>
            <w:noWrap/>
            <w:vAlign w:val="bottom"/>
            <w:hideMark/>
          </w:tcPr>
          <w:p w14:paraId="075C0987" w14:textId="77777777" w:rsidR="00024BDC" w:rsidRPr="00901B52" w:rsidRDefault="00024BDC" w:rsidP="005114CD">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 </w:t>
            </w:r>
          </w:p>
        </w:tc>
        <w:tc>
          <w:tcPr>
            <w:tcW w:w="1841" w:type="dxa"/>
            <w:tcBorders>
              <w:top w:val="nil"/>
              <w:left w:val="nil"/>
              <w:bottom w:val="single" w:sz="4" w:space="0" w:color="auto"/>
              <w:right w:val="single" w:sz="4" w:space="0" w:color="auto"/>
            </w:tcBorders>
            <w:shd w:val="clear" w:color="auto" w:fill="auto"/>
            <w:noWrap/>
            <w:vAlign w:val="bottom"/>
            <w:hideMark/>
          </w:tcPr>
          <w:p w14:paraId="70E62594" w14:textId="77777777" w:rsidR="00024BDC" w:rsidRPr="00901B52" w:rsidRDefault="00024BDC" w:rsidP="005114CD">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 </w:t>
            </w:r>
          </w:p>
        </w:tc>
        <w:tc>
          <w:tcPr>
            <w:tcW w:w="888" w:type="dxa"/>
            <w:tcBorders>
              <w:top w:val="nil"/>
              <w:left w:val="nil"/>
              <w:bottom w:val="single" w:sz="4" w:space="0" w:color="auto"/>
              <w:right w:val="single" w:sz="4" w:space="0" w:color="auto"/>
            </w:tcBorders>
            <w:shd w:val="clear" w:color="auto" w:fill="auto"/>
            <w:noWrap/>
            <w:vAlign w:val="bottom"/>
            <w:hideMark/>
          </w:tcPr>
          <w:p w14:paraId="483C9F0B" w14:textId="77777777" w:rsidR="00024BDC" w:rsidRPr="00901B52" w:rsidRDefault="00024BDC" w:rsidP="005114CD">
            <w:pPr>
              <w:spacing w:line="360" w:lineRule="auto"/>
              <w:rPr>
                <w:rFonts w:asciiTheme="majorHAnsi" w:hAnsiTheme="majorHAnsi" w:cstheme="majorHAnsi"/>
                <w:sz w:val="26"/>
                <w:szCs w:val="26"/>
              </w:rPr>
            </w:pPr>
            <w:r w:rsidRPr="00901B52">
              <w:rPr>
                <w:rFonts w:asciiTheme="majorHAnsi" w:hAnsiTheme="majorHAnsi" w:cstheme="majorHAnsi"/>
                <w:sz w:val="26"/>
                <w:szCs w:val="26"/>
              </w:rPr>
              <w:t> </w:t>
            </w:r>
          </w:p>
        </w:tc>
      </w:tr>
      <w:tr w:rsidR="00901B52" w:rsidRPr="00901B52" w14:paraId="66E0E430" w14:textId="77777777" w:rsidTr="00FA1803">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018DF7C" w14:textId="77777777" w:rsidR="00024BDC" w:rsidRPr="00901B52" w:rsidRDefault="00024BDC"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1</w:t>
            </w:r>
          </w:p>
        </w:tc>
        <w:tc>
          <w:tcPr>
            <w:tcW w:w="3145" w:type="dxa"/>
            <w:tcBorders>
              <w:top w:val="nil"/>
              <w:left w:val="nil"/>
              <w:bottom w:val="single" w:sz="4" w:space="0" w:color="auto"/>
              <w:right w:val="single" w:sz="4" w:space="0" w:color="auto"/>
            </w:tcBorders>
            <w:shd w:val="clear" w:color="auto" w:fill="auto"/>
            <w:noWrap/>
            <w:vAlign w:val="center"/>
            <w:hideMark/>
          </w:tcPr>
          <w:p w14:paraId="454266A6" w14:textId="77777777" w:rsidR="00024BDC" w:rsidRPr="00901B52" w:rsidRDefault="00024BDC" w:rsidP="005114CD">
            <w:pPr>
              <w:spacing w:line="360" w:lineRule="auto"/>
              <w:rPr>
                <w:rFonts w:asciiTheme="majorHAnsi" w:hAnsiTheme="majorHAnsi" w:cstheme="majorHAnsi"/>
                <w:sz w:val="26"/>
                <w:szCs w:val="26"/>
              </w:rPr>
            </w:pPr>
            <w:r w:rsidRPr="00901B52">
              <w:rPr>
                <w:rFonts w:asciiTheme="majorHAnsi" w:hAnsiTheme="majorHAnsi" w:cstheme="majorHAnsi"/>
                <w:sz w:val="26"/>
                <w:szCs w:val="26"/>
              </w:rPr>
              <w:t xml:space="preserve">Điều </w:t>
            </w:r>
            <w:r w:rsidR="00887AFD" w:rsidRPr="00901B52">
              <w:rPr>
                <w:rFonts w:asciiTheme="majorHAnsi" w:hAnsiTheme="majorHAnsi" w:cstheme="majorHAnsi"/>
                <w:sz w:val="26"/>
                <w:szCs w:val="26"/>
              </w:rPr>
              <w:t>thu hoạch</w:t>
            </w:r>
          </w:p>
        </w:tc>
        <w:tc>
          <w:tcPr>
            <w:tcW w:w="993" w:type="dxa"/>
            <w:tcBorders>
              <w:top w:val="nil"/>
              <w:left w:val="nil"/>
              <w:bottom w:val="single" w:sz="4" w:space="0" w:color="auto"/>
              <w:right w:val="single" w:sz="4" w:space="0" w:color="auto"/>
            </w:tcBorders>
            <w:shd w:val="clear" w:color="auto" w:fill="auto"/>
            <w:noWrap/>
            <w:vAlign w:val="center"/>
            <w:hideMark/>
          </w:tcPr>
          <w:p w14:paraId="1F68B68A" w14:textId="77777777" w:rsidR="00024BDC" w:rsidRPr="00901B52" w:rsidRDefault="005114CD"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t</w:t>
            </w:r>
            <w:r w:rsidR="00024BDC" w:rsidRPr="00901B52">
              <w:rPr>
                <w:rFonts w:asciiTheme="majorHAnsi" w:hAnsiTheme="majorHAnsi" w:cstheme="majorHAnsi"/>
                <w:sz w:val="26"/>
                <w:szCs w:val="26"/>
              </w:rPr>
              <w:t>ấn</w:t>
            </w:r>
          </w:p>
        </w:tc>
        <w:tc>
          <w:tcPr>
            <w:tcW w:w="1841" w:type="dxa"/>
            <w:tcBorders>
              <w:top w:val="nil"/>
              <w:left w:val="nil"/>
              <w:bottom w:val="single" w:sz="4" w:space="0" w:color="auto"/>
              <w:right w:val="single" w:sz="4" w:space="0" w:color="auto"/>
            </w:tcBorders>
            <w:shd w:val="clear" w:color="auto" w:fill="auto"/>
            <w:noWrap/>
            <w:vAlign w:val="center"/>
            <w:hideMark/>
          </w:tcPr>
          <w:p w14:paraId="0F2F8382" w14:textId="77777777" w:rsidR="00024BDC" w:rsidRPr="00901B52" w:rsidRDefault="001A3386" w:rsidP="005114CD">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127,65</w:t>
            </w:r>
          </w:p>
        </w:tc>
        <w:tc>
          <w:tcPr>
            <w:tcW w:w="1841" w:type="dxa"/>
            <w:tcBorders>
              <w:top w:val="nil"/>
              <w:left w:val="nil"/>
              <w:bottom w:val="single" w:sz="4" w:space="0" w:color="auto"/>
              <w:right w:val="single" w:sz="4" w:space="0" w:color="auto"/>
            </w:tcBorders>
            <w:shd w:val="clear" w:color="auto" w:fill="auto"/>
            <w:noWrap/>
            <w:vAlign w:val="center"/>
            <w:hideMark/>
          </w:tcPr>
          <w:p w14:paraId="2CD4CE9F" w14:textId="77777777" w:rsidR="00024BDC" w:rsidRPr="00901B52" w:rsidRDefault="001A3386" w:rsidP="005114CD">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136,1</w:t>
            </w:r>
          </w:p>
        </w:tc>
        <w:tc>
          <w:tcPr>
            <w:tcW w:w="888" w:type="dxa"/>
            <w:tcBorders>
              <w:top w:val="nil"/>
              <w:left w:val="nil"/>
              <w:bottom w:val="single" w:sz="4" w:space="0" w:color="auto"/>
              <w:right w:val="single" w:sz="4" w:space="0" w:color="auto"/>
            </w:tcBorders>
            <w:shd w:val="clear" w:color="auto" w:fill="auto"/>
            <w:noWrap/>
            <w:vAlign w:val="center"/>
            <w:hideMark/>
          </w:tcPr>
          <w:p w14:paraId="7B076CAB" w14:textId="77777777" w:rsidR="00024BDC" w:rsidRPr="00901B52" w:rsidRDefault="001A3386"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107</w:t>
            </w:r>
            <w:r w:rsidR="00024BDC" w:rsidRPr="00901B52">
              <w:rPr>
                <w:rFonts w:asciiTheme="majorHAnsi" w:hAnsiTheme="majorHAnsi" w:cstheme="majorHAnsi"/>
                <w:sz w:val="26"/>
                <w:szCs w:val="26"/>
              </w:rPr>
              <w:t>%</w:t>
            </w:r>
          </w:p>
        </w:tc>
      </w:tr>
      <w:tr w:rsidR="00901B52" w:rsidRPr="00901B52" w14:paraId="6C4DCA23" w14:textId="77777777" w:rsidTr="00FA1803">
        <w:trPr>
          <w:trHeight w:val="37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F003E" w14:textId="77777777" w:rsidR="00024BDC" w:rsidRPr="00901B52" w:rsidRDefault="00024BDC"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2</w:t>
            </w:r>
          </w:p>
        </w:tc>
        <w:tc>
          <w:tcPr>
            <w:tcW w:w="3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93F8F" w14:textId="77777777" w:rsidR="00024BDC" w:rsidRPr="00901B52" w:rsidRDefault="00024BDC" w:rsidP="005114CD">
            <w:pPr>
              <w:spacing w:line="360" w:lineRule="auto"/>
              <w:rPr>
                <w:rFonts w:asciiTheme="majorHAnsi" w:hAnsiTheme="majorHAnsi" w:cstheme="majorHAnsi"/>
                <w:sz w:val="26"/>
                <w:szCs w:val="26"/>
              </w:rPr>
            </w:pPr>
            <w:r w:rsidRPr="00901B52">
              <w:rPr>
                <w:rFonts w:asciiTheme="majorHAnsi" w:hAnsiTheme="majorHAnsi" w:cstheme="majorHAnsi"/>
                <w:sz w:val="26"/>
                <w:szCs w:val="26"/>
              </w:rPr>
              <w:t>Khai thác mủ Cao su</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84683" w14:textId="77777777" w:rsidR="00024BDC" w:rsidRPr="00901B52" w:rsidRDefault="005114CD"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s</w:t>
            </w:r>
            <w:r w:rsidR="00024BDC" w:rsidRPr="00901B52">
              <w:rPr>
                <w:rFonts w:asciiTheme="majorHAnsi" w:hAnsiTheme="majorHAnsi" w:cstheme="majorHAnsi"/>
                <w:sz w:val="26"/>
                <w:szCs w:val="26"/>
              </w:rPr>
              <w:t>ố cạo</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5E934" w14:textId="65C7D7FE" w:rsidR="00024BDC" w:rsidRPr="00901B52" w:rsidRDefault="000A120A" w:rsidP="005114CD">
            <w:pPr>
              <w:spacing w:line="360" w:lineRule="auto"/>
              <w:jc w:val="right"/>
              <w:rPr>
                <w:rFonts w:asciiTheme="majorHAnsi" w:hAnsiTheme="majorHAnsi" w:cstheme="majorHAnsi"/>
                <w:sz w:val="26"/>
                <w:szCs w:val="26"/>
              </w:rPr>
            </w:pPr>
            <w:r>
              <w:rPr>
                <w:rFonts w:asciiTheme="majorHAnsi" w:hAnsiTheme="majorHAnsi" w:cstheme="majorHAnsi"/>
                <w:sz w:val="26"/>
                <w:szCs w:val="26"/>
              </w:rPr>
              <w:t>782,41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05305" w14:textId="47539E1B" w:rsidR="00024BDC" w:rsidRPr="00901B52" w:rsidRDefault="000A120A" w:rsidP="005114CD">
            <w:pPr>
              <w:spacing w:line="360" w:lineRule="auto"/>
              <w:jc w:val="right"/>
              <w:rPr>
                <w:rFonts w:asciiTheme="majorHAnsi" w:hAnsiTheme="majorHAnsi" w:cstheme="majorHAnsi"/>
                <w:sz w:val="26"/>
                <w:szCs w:val="26"/>
              </w:rPr>
            </w:pPr>
            <w:r>
              <w:rPr>
                <w:rFonts w:asciiTheme="majorHAnsi" w:hAnsiTheme="majorHAnsi" w:cstheme="majorHAnsi"/>
                <w:sz w:val="26"/>
                <w:szCs w:val="26"/>
              </w:rPr>
              <w:t>620,82</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DCC93" w14:textId="1ADF7497" w:rsidR="00024BDC" w:rsidRPr="00901B52" w:rsidRDefault="000A120A" w:rsidP="005114CD">
            <w:pPr>
              <w:spacing w:line="360" w:lineRule="auto"/>
              <w:jc w:val="center"/>
              <w:rPr>
                <w:rFonts w:asciiTheme="majorHAnsi" w:hAnsiTheme="majorHAnsi" w:cstheme="majorHAnsi"/>
                <w:sz w:val="26"/>
                <w:szCs w:val="26"/>
              </w:rPr>
            </w:pPr>
            <w:r>
              <w:rPr>
                <w:rFonts w:asciiTheme="majorHAnsi" w:hAnsiTheme="majorHAnsi" w:cstheme="majorHAnsi"/>
                <w:sz w:val="26"/>
                <w:szCs w:val="26"/>
              </w:rPr>
              <w:t>79,3</w:t>
            </w:r>
            <w:r w:rsidR="00024BDC" w:rsidRPr="00901B52">
              <w:rPr>
                <w:rFonts w:asciiTheme="majorHAnsi" w:hAnsiTheme="majorHAnsi" w:cstheme="majorHAnsi"/>
                <w:sz w:val="26"/>
                <w:szCs w:val="26"/>
              </w:rPr>
              <w:t>%</w:t>
            </w:r>
          </w:p>
        </w:tc>
      </w:tr>
      <w:tr w:rsidR="00901B52" w:rsidRPr="00901B52" w14:paraId="76DE7EE5" w14:textId="77777777" w:rsidTr="00FA1803">
        <w:trPr>
          <w:trHeight w:val="37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09D65" w14:textId="77777777" w:rsidR="00024BDC" w:rsidRPr="00901B52" w:rsidRDefault="00024BDC"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3</w:t>
            </w:r>
          </w:p>
        </w:tc>
        <w:tc>
          <w:tcPr>
            <w:tcW w:w="3145" w:type="dxa"/>
            <w:tcBorders>
              <w:top w:val="single" w:sz="4" w:space="0" w:color="auto"/>
              <w:left w:val="nil"/>
              <w:bottom w:val="single" w:sz="4" w:space="0" w:color="auto"/>
              <w:right w:val="single" w:sz="4" w:space="0" w:color="auto"/>
            </w:tcBorders>
            <w:shd w:val="clear" w:color="auto" w:fill="auto"/>
            <w:noWrap/>
            <w:vAlign w:val="center"/>
            <w:hideMark/>
          </w:tcPr>
          <w:p w14:paraId="52B31AA9" w14:textId="77777777" w:rsidR="00024BDC" w:rsidRPr="00901B52" w:rsidRDefault="00024BDC" w:rsidP="005114CD">
            <w:pPr>
              <w:spacing w:line="360" w:lineRule="auto"/>
              <w:rPr>
                <w:rFonts w:asciiTheme="majorHAnsi" w:hAnsiTheme="majorHAnsi" w:cstheme="majorHAnsi"/>
                <w:sz w:val="26"/>
                <w:szCs w:val="26"/>
              </w:rPr>
            </w:pPr>
            <w:r w:rsidRPr="00901B52">
              <w:rPr>
                <w:rFonts w:asciiTheme="majorHAnsi" w:hAnsiTheme="majorHAnsi" w:cstheme="majorHAnsi"/>
                <w:sz w:val="26"/>
                <w:szCs w:val="26"/>
              </w:rPr>
              <w:t>Thu mua mủ Cao su</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C129FAF" w14:textId="77777777" w:rsidR="00024BDC" w:rsidRPr="00901B52" w:rsidRDefault="005114CD"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t</w:t>
            </w:r>
            <w:r w:rsidR="00024BDC" w:rsidRPr="00901B52">
              <w:rPr>
                <w:rFonts w:asciiTheme="majorHAnsi" w:hAnsiTheme="majorHAnsi" w:cstheme="majorHAnsi"/>
                <w:sz w:val="26"/>
                <w:szCs w:val="26"/>
              </w:rPr>
              <w:t>ấn</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14:paraId="3184D1B2" w14:textId="77777777" w:rsidR="00024BDC" w:rsidRPr="00901B52" w:rsidRDefault="001A3386" w:rsidP="005114CD">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979,2</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14:paraId="4F6D5A54" w14:textId="77777777" w:rsidR="00024BDC" w:rsidRPr="00901B52" w:rsidRDefault="001A3386" w:rsidP="005114CD">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607,1</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312F18FD" w14:textId="77777777" w:rsidR="00024BDC" w:rsidRPr="00901B52" w:rsidRDefault="001A3386"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6</w:t>
            </w:r>
            <w:r w:rsidR="00024BDC" w:rsidRPr="00901B52">
              <w:rPr>
                <w:rFonts w:asciiTheme="majorHAnsi" w:hAnsiTheme="majorHAnsi" w:cstheme="majorHAnsi"/>
                <w:sz w:val="26"/>
                <w:szCs w:val="26"/>
              </w:rPr>
              <w:t>2%</w:t>
            </w:r>
          </w:p>
        </w:tc>
      </w:tr>
      <w:tr w:rsidR="00901B52" w:rsidRPr="00901B52" w14:paraId="36656B39" w14:textId="77777777" w:rsidTr="00FA1803">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tcPr>
          <w:p w14:paraId="50B700FD" w14:textId="77777777" w:rsidR="006233BF" w:rsidRPr="00901B52" w:rsidRDefault="006233BF"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4</w:t>
            </w:r>
          </w:p>
        </w:tc>
        <w:tc>
          <w:tcPr>
            <w:tcW w:w="3145" w:type="dxa"/>
            <w:tcBorders>
              <w:top w:val="nil"/>
              <w:left w:val="nil"/>
              <w:bottom w:val="single" w:sz="4" w:space="0" w:color="auto"/>
              <w:right w:val="single" w:sz="4" w:space="0" w:color="auto"/>
            </w:tcBorders>
            <w:shd w:val="clear" w:color="auto" w:fill="auto"/>
            <w:noWrap/>
            <w:vAlign w:val="center"/>
          </w:tcPr>
          <w:p w14:paraId="17ADD609" w14:textId="77777777" w:rsidR="006233BF" w:rsidRPr="00901B52" w:rsidRDefault="006233BF" w:rsidP="005114CD">
            <w:pPr>
              <w:spacing w:line="360" w:lineRule="auto"/>
              <w:rPr>
                <w:rFonts w:asciiTheme="majorHAnsi" w:hAnsiTheme="majorHAnsi" w:cstheme="majorHAnsi"/>
                <w:sz w:val="26"/>
                <w:szCs w:val="26"/>
              </w:rPr>
            </w:pPr>
            <w:r w:rsidRPr="00901B52">
              <w:rPr>
                <w:rFonts w:asciiTheme="majorHAnsi" w:hAnsiTheme="majorHAnsi" w:cstheme="majorHAnsi"/>
                <w:sz w:val="26"/>
                <w:szCs w:val="26"/>
              </w:rPr>
              <w:t>Bán cây sao đen (cây đứng)</w:t>
            </w:r>
          </w:p>
        </w:tc>
        <w:tc>
          <w:tcPr>
            <w:tcW w:w="993" w:type="dxa"/>
            <w:tcBorders>
              <w:top w:val="nil"/>
              <w:left w:val="nil"/>
              <w:bottom w:val="single" w:sz="4" w:space="0" w:color="auto"/>
              <w:right w:val="single" w:sz="4" w:space="0" w:color="auto"/>
            </w:tcBorders>
            <w:shd w:val="clear" w:color="auto" w:fill="auto"/>
            <w:noWrap/>
            <w:vAlign w:val="center"/>
          </w:tcPr>
          <w:p w14:paraId="02F8CEDF" w14:textId="77777777" w:rsidR="006233BF" w:rsidRPr="00901B52" w:rsidRDefault="005114CD"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c</w:t>
            </w:r>
            <w:r w:rsidR="006233BF" w:rsidRPr="00901B52">
              <w:rPr>
                <w:rFonts w:asciiTheme="majorHAnsi" w:hAnsiTheme="majorHAnsi" w:cstheme="majorHAnsi"/>
                <w:sz w:val="26"/>
                <w:szCs w:val="26"/>
              </w:rPr>
              <w:t>ây</w:t>
            </w:r>
          </w:p>
        </w:tc>
        <w:tc>
          <w:tcPr>
            <w:tcW w:w="1841" w:type="dxa"/>
            <w:tcBorders>
              <w:top w:val="nil"/>
              <w:left w:val="nil"/>
              <w:bottom w:val="single" w:sz="4" w:space="0" w:color="auto"/>
              <w:right w:val="single" w:sz="4" w:space="0" w:color="auto"/>
            </w:tcBorders>
            <w:shd w:val="clear" w:color="auto" w:fill="auto"/>
            <w:noWrap/>
            <w:vAlign w:val="center"/>
          </w:tcPr>
          <w:p w14:paraId="1E24EBF3" w14:textId="77777777" w:rsidR="006233BF" w:rsidRPr="00901B52" w:rsidRDefault="006233BF" w:rsidP="005114CD">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50.000</w:t>
            </w:r>
          </w:p>
        </w:tc>
        <w:tc>
          <w:tcPr>
            <w:tcW w:w="1841" w:type="dxa"/>
            <w:tcBorders>
              <w:top w:val="nil"/>
              <w:left w:val="nil"/>
              <w:bottom w:val="single" w:sz="4" w:space="0" w:color="auto"/>
              <w:right w:val="single" w:sz="4" w:space="0" w:color="auto"/>
            </w:tcBorders>
            <w:shd w:val="clear" w:color="auto" w:fill="auto"/>
            <w:noWrap/>
            <w:vAlign w:val="center"/>
          </w:tcPr>
          <w:p w14:paraId="097C7FD5" w14:textId="77777777" w:rsidR="006233BF" w:rsidRPr="00901B52" w:rsidRDefault="006233BF" w:rsidP="005114CD">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0</w:t>
            </w:r>
          </w:p>
        </w:tc>
        <w:tc>
          <w:tcPr>
            <w:tcW w:w="888" w:type="dxa"/>
            <w:tcBorders>
              <w:top w:val="nil"/>
              <w:left w:val="nil"/>
              <w:bottom w:val="single" w:sz="4" w:space="0" w:color="auto"/>
              <w:right w:val="single" w:sz="4" w:space="0" w:color="auto"/>
            </w:tcBorders>
            <w:shd w:val="clear" w:color="auto" w:fill="auto"/>
            <w:noWrap/>
            <w:vAlign w:val="center"/>
          </w:tcPr>
          <w:p w14:paraId="0840BB7D" w14:textId="77777777" w:rsidR="006233BF" w:rsidRPr="00901B52" w:rsidRDefault="006233BF"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0%</w:t>
            </w:r>
          </w:p>
        </w:tc>
      </w:tr>
      <w:tr w:rsidR="00901B52" w:rsidRPr="00901B52" w14:paraId="1C4101B6" w14:textId="77777777" w:rsidTr="00FA1803">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6BCF481D" w14:textId="77777777" w:rsidR="00024BDC" w:rsidRPr="00901B52" w:rsidRDefault="006233BF"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5</w:t>
            </w:r>
          </w:p>
        </w:tc>
        <w:tc>
          <w:tcPr>
            <w:tcW w:w="3145" w:type="dxa"/>
            <w:tcBorders>
              <w:top w:val="nil"/>
              <w:left w:val="nil"/>
              <w:bottom w:val="single" w:sz="4" w:space="0" w:color="auto"/>
              <w:right w:val="single" w:sz="4" w:space="0" w:color="auto"/>
            </w:tcBorders>
            <w:shd w:val="clear" w:color="auto" w:fill="auto"/>
            <w:noWrap/>
            <w:vAlign w:val="center"/>
            <w:hideMark/>
          </w:tcPr>
          <w:p w14:paraId="0A0E7BA5" w14:textId="77777777" w:rsidR="00024BDC" w:rsidRPr="00901B52" w:rsidRDefault="00024BDC" w:rsidP="005114CD">
            <w:pPr>
              <w:spacing w:line="360" w:lineRule="auto"/>
              <w:rPr>
                <w:rFonts w:asciiTheme="majorHAnsi" w:hAnsiTheme="majorHAnsi" w:cstheme="majorHAnsi"/>
                <w:sz w:val="26"/>
                <w:szCs w:val="26"/>
              </w:rPr>
            </w:pPr>
            <w:r w:rsidRPr="00901B52">
              <w:rPr>
                <w:rFonts w:asciiTheme="majorHAnsi" w:hAnsiTheme="majorHAnsi" w:cstheme="majorHAnsi"/>
                <w:sz w:val="26"/>
                <w:szCs w:val="26"/>
              </w:rPr>
              <w:t xml:space="preserve">Chăn nuôi </w:t>
            </w:r>
          </w:p>
        </w:tc>
        <w:tc>
          <w:tcPr>
            <w:tcW w:w="993" w:type="dxa"/>
            <w:tcBorders>
              <w:top w:val="nil"/>
              <w:left w:val="nil"/>
              <w:bottom w:val="single" w:sz="4" w:space="0" w:color="auto"/>
              <w:right w:val="single" w:sz="4" w:space="0" w:color="auto"/>
            </w:tcBorders>
            <w:shd w:val="clear" w:color="auto" w:fill="auto"/>
            <w:noWrap/>
            <w:vAlign w:val="center"/>
            <w:hideMark/>
          </w:tcPr>
          <w:p w14:paraId="68AA2D33" w14:textId="77777777" w:rsidR="00024BDC" w:rsidRPr="00901B52" w:rsidRDefault="00024BDC"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 </w:t>
            </w:r>
          </w:p>
        </w:tc>
        <w:tc>
          <w:tcPr>
            <w:tcW w:w="1841" w:type="dxa"/>
            <w:tcBorders>
              <w:top w:val="nil"/>
              <w:left w:val="nil"/>
              <w:bottom w:val="single" w:sz="4" w:space="0" w:color="auto"/>
              <w:right w:val="single" w:sz="4" w:space="0" w:color="auto"/>
            </w:tcBorders>
            <w:shd w:val="clear" w:color="auto" w:fill="auto"/>
            <w:noWrap/>
            <w:vAlign w:val="center"/>
            <w:hideMark/>
          </w:tcPr>
          <w:p w14:paraId="6394E992" w14:textId="77777777" w:rsidR="00024BDC" w:rsidRPr="00901B52" w:rsidRDefault="00024BDC" w:rsidP="005114CD">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 </w:t>
            </w:r>
          </w:p>
        </w:tc>
        <w:tc>
          <w:tcPr>
            <w:tcW w:w="1841" w:type="dxa"/>
            <w:tcBorders>
              <w:top w:val="nil"/>
              <w:left w:val="nil"/>
              <w:bottom w:val="single" w:sz="4" w:space="0" w:color="auto"/>
              <w:right w:val="single" w:sz="4" w:space="0" w:color="auto"/>
            </w:tcBorders>
            <w:shd w:val="clear" w:color="auto" w:fill="auto"/>
            <w:noWrap/>
            <w:vAlign w:val="center"/>
            <w:hideMark/>
          </w:tcPr>
          <w:p w14:paraId="62D18364" w14:textId="77777777" w:rsidR="00024BDC" w:rsidRPr="00901B52" w:rsidRDefault="00024BDC" w:rsidP="005114CD">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 </w:t>
            </w:r>
          </w:p>
        </w:tc>
        <w:tc>
          <w:tcPr>
            <w:tcW w:w="888" w:type="dxa"/>
            <w:tcBorders>
              <w:top w:val="nil"/>
              <w:left w:val="nil"/>
              <w:bottom w:val="single" w:sz="4" w:space="0" w:color="auto"/>
              <w:right w:val="single" w:sz="4" w:space="0" w:color="auto"/>
            </w:tcBorders>
            <w:shd w:val="clear" w:color="auto" w:fill="auto"/>
            <w:noWrap/>
            <w:vAlign w:val="center"/>
            <w:hideMark/>
          </w:tcPr>
          <w:p w14:paraId="1AAA8F1D" w14:textId="77777777" w:rsidR="00024BDC" w:rsidRPr="00901B52" w:rsidRDefault="00024BDC"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 </w:t>
            </w:r>
          </w:p>
        </w:tc>
      </w:tr>
      <w:tr w:rsidR="00901B52" w:rsidRPr="00901B52" w14:paraId="32F4A0A5" w14:textId="77777777" w:rsidTr="00FA1803">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4EB631C" w14:textId="77777777" w:rsidR="00024BDC" w:rsidRPr="00901B52" w:rsidRDefault="006233BF"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5</w:t>
            </w:r>
            <w:r w:rsidR="00024BDC" w:rsidRPr="00901B52">
              <w:rPr>
                <w:rFonts w:asciiTheme="majorHAnsi" w:hAnsiTheme="majorHAnsi" w:cstheme="majorHAnsi"/>
                <w:sz w:val="26"/>
                <w:szCs w:val="26"/>
              </w:rPr>
              <w:t>.1</w:t>
            </w:r>
          </w:p>
        </w:tc>
        <w:tc>
          <w:tcPr>
            <w:tcW w:w="3145" w:type="dxa"/>
            <w:tcBorders>
              <w:top w:val="nil"/>
              <w:left w:val="nil"/>
              <w:bottom w:val="single" w:sz="4" w:space="0" w:color="auto"/>
              <w:right w:val="single" w:sz="4" w:space="0" w:color="auto"/>
            </w:tcBorders>
            <w:shd w:val="clear" w:color="auto" w:fill="auto"/>
            <w:noWrap/>
            <w:vAlign w:val="center"/>
            <w:hideMark/>
          </w:tcPr>
          <w:p w14:paraId="5545E14B" w14:textId="77777777" w:rsidR="00024BDC" w:rsidRPr="00901B52" w:rsidRDefault="00024BDC" w:rsidP="005114CD">
            <w:pPr>
              <w:spacing w:line="360" w:lineRule="auto"/>
              <w:rPr>
                <w:rFonts w:asciiTheme="majorHAnsi" w:hAnsiTheme="majorHAnsi" w:cstheme="majorHAnsi"/>
                <w:sz w:val="26"/>
                <w:szCs w:val="26"/>
              </w:rPr>
            </w:pPr>
            <w:r w:rsidRPr="00901B52">
              <w:rPr>
                <w:rFonts w:asciiTheme="majorHAnsi" w:hAnsiTheme="majorHAnsi" w:cstheme="majorHAnsi"/>
                <w:sz w:val="26"/>
                <w:szCs w:val="26"/>
              </w:rPr>
              <w:t>Gia súc</w:t>
            </w:r>
          </w:p>
        </w:tc>
        <w:tc>
          <w:tcPr>
            <w:tcW w:w="993" w:type="dxa"/>
            <w:tcBorders>
              <w:top w:val="nil"/>
              <w:left w:val="nil"/>
              <w:bottom w:val="single" w:sz="4" w:space="0" w:color="auto"/>
              <w:right w:val="single" w:sz="4" w:space="0" w:color="auto"/>
            </w:tcBorders>
            <w:shd w:val="clear" w:color="auto" w:fill="auto"/>
            <w:noWrap/>
            <w:vAlign w:val="center"/>
            <w:hideMark/>
          </w:tcPr>
          <w:p w14:paraId="74E0D5F5" w14:textId="77777777" w:rsidR="00024BDC" w:rsidRPr="00901B52" w:rsidRDefault="005114CD"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t</w:t>
            </w:r>
            <w:r w:rsidR="00024BDC" w:rsidRPr="00901B52">
              <w:rPr>
                <w:rFonts w:asciiTheme="majorHAnsi" w:hAnsiTheme="majorHAnsi" w:cstheme="majorHAnsi"/>
                <w:sz w:val="26"/>
                <w:szCs w:val="26"/>
              </w:rPr>
              <w:t>rại</w:t>
            </w:r>
          </w:p>
        </w:tc>
        <w:tc>
          <w:tcPr>
            <w:tcW w:w="1841" w:type="dxa"/>
            <w:tcBorders>
              <w:top w:val="nil"/>
              <w:left w:val="nil"/>
              <w:bottom w:val="single" w:sz="4" w:space="0" w:color="auto"/>
              <w:right w:val="single" w:sz="4" w:space="0" w:color="auto"/>
            </w:tcBorders>
            <w:shd w:val="clear" w:color="auto" w:fill="auto"/>
            <w:noWrap/>
            <w:vAlign w:val="center"/>
            <w:hideMark/>
          </w:tcPr>
          <w:p w14:paraId="707CFE6E" w14:textId="77777777" w:rsidR="00024BDC" w:rsidRPr="00901B52" w:rsidRDefault="00024BDC" w:rsidP="005114CD">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3</w:t>
            </w:r>
          </w:p>
        </w:tc>
        <w:tc>
          <w:tcPr>
            <w:tcW w:w="1841" w:type="dxa"/>
            <w:tcBorders>
              <w:top w:val="nil"/>
              <w:left w:val="nil"/>
              <w:bottom w:val="single" w:sz="4" w:space="0" w:color="auto"/>
              <w:right w:val="single" w:sz="4" w:space="0" w:color="auto"/>
            </w:tcBorders>
            <w:shd w:val="clear" w:color="auto" w:fill="auto"/>
            <w:noWrap/>
            <w:vAlign w:val="center"/>
            <w:hideMark/>
          </w:tcPr>
          <w:p w14:paraId="0639A77E" w14:textId="77777777" w:rsidR="00024BDC" w:rsidRPr="00901B52" w:rsidRDefault="00024BDC" w:rsidP="005114CD">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3</w:t>
            </w:r>
          </w:p>
        </w:tc>
        <w:tc>
          <w:tcPr>
            <w:tcW w:w="888" w:type="dxa"/>
            <w:tcBorders>
              <w:top w:val="nil"/>
              <w:left w:val="nil"/>
              <w:bottom w:val="single" w:sz="4" w:space="0" w:color="auto"/>
              <w:right w:val="single" w:sz="4" w:space="0" w:color="auto"/>
            </w:tcBorders>
            <w:shd w:val="clear" w:color="auto" w:fill="auto"/>
            <w:noWrap/>
            <w:vAlign w:val="center"/>
            <w:hideMark/>
          </w:tcPr>
          <w:p w14:paraId="6CDB450B" w14:textId="77777777" w:rsidR="00024BDC" w:rsidRPr="00901B52" w:rsidRDefault="00024BDC"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100%</w:t>
            </w:r>
          </w:p>
        </w:tc>
      </w:tr>
      <w:tr w:rsidR="00901B52" w:rsidRPr="00901B52" w14:paraId="1308CECA" w14:textId="77777777" w:rsidTr="00FA1803">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6DC3B846" w14:textId="77777777" w:rsidR="00024BDC" w:rsidRPr="00901B52" w:rsidRDefault="006233BF"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5</w:t>
            </w:r>
            <w:r w:rsidR="00024BDC" w:rsidRPr="00901B52">
              <w:rPr>
                <w:rFonts w:asciiTheme="majorHAnsi" w:hAnsiTheme="majorHAnsi" w:cstheme="majorHAnsi"/>
                <w:sz w:val="26"/>
                <w:szCs w:val="26"/>
              </w:rPr>
              <w:t>.2</w:t>
            </w:r>
          </w:p>
        </w:tc>
        <w:tc>
          <w:tcPr>
            <w:tcW w:w="3145" w:type="dxa"/>
            <w:tcBorders>
              <w:top w:val="nil"/>
              <w:left w:val="nil"/>
              <w:bottom w:val="single" w:sz="4" w:space="0" w:color="auto"/>
              <w:right w:val="single" w:sz="4" w:space="0" w:color="auto"/>
            </w:tcBorders>
            <w:shd w:val="clear" w:color="auto" w:fill="auto"/>
            <w:noWrap/>
            <w:vAlign w:val="center"/>
            <w:hideMark/>
          </w:tcPr>
          <w:p w14:paraId="08814992" w14:textId="77777777" w:rsidR="00024BDC" w:rsidRPr="00901B52" w:rsidRDefault="00024BDC" w:rsidP="005114CD">
            <w:pPr>
              <w:spacing w:line="360" w:lineRule="auto"/>
              <w:rPr>
                <w:rFonts w:asciiTheme="majorHAnsi" w:hAnsiTheme="majorHAnsi" w:cstheme="majorHAnsi"/>
                <w:sz w:val="26"/>
                <w:szCs w:val="26"/>
              </w:rPr>
            </w:pPr>
            <w:r w:rsidRPr="00901B52">
              <w:rPr>
                <w:rFonts w:asciiTheme="majorHAnsi" w:hAnsiTheme="majorHAnsi" w:cstheme="majorHAnsi"/>
                <w:sz w:val="26"/>
                <w:szCs w:val="26"/>
              </w:rPr>
              <w:t>Gia cầm</w:t>
            </w:r>
          </w:p>
        </w:tc>
        <w:tc>
          <w:tcPr>
            <w:tcW w:w="993" w:type="dxa"/>
            <w:tcBorders>
              <w:top w:val="nil"/>
              <w:left w:val="nil"/>
              <w:bottom w:val="single" w:sz="4" w:space="0" w:color="auto"/>
              <w:right w:val="single" w:sz="4" w:space="0" w:color="auto"/>
            </w:tcBorders>
            <w:shd w:val="clear" w:color="auto" w:fill="auto"/>
            <w:noWrap/>
            <w:vAlign w:val="center"/>
            <w:hideMark/>
          </w:tcPr>
          <w:p w14:paraId="62F02E7E" w14:textId="77777777" w:rsidR="00024BDC" w:rsidRPr="00901B52" w:rsidRDefault="005114CD"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t</w:t>
            </w:r>
            <w:r w:rsidR="00024BDC" w:rsidRPr="00901B52">
              <w:rPr>
                <w:rFonts w:asciiTheme="majorHAnsi" w:hAnsiTheme="majorHAnsi" w:cstheme="majorHAnsi"/>
                <w:sz w:val="26"/>
                <w:szCs w:val="26"/>
              </w:rPr>
              <w:t>rại</w:t>
            </w:r>
          </w:p>
        </w:tc>
        <w:tc>
          <w:tcPr>
            <w:tcW w:w="1841" w:type="dxa"/>
            <w:tcBorders>
              <w:top w:val="nil"/>
              <w:left w:val="nil"/>
              <w:bottom w:val="single" w:sz="4" w:space="0" w:color="auto"/>
              <w:right w:val="single" w:sz="4" w:space="0" w:color="auto"/>
            </w:tcBorders>
            <w:shd w:val="clear" w:color="auto" w:fill="auto"/>
            <w:noWrap/>
            <w:vAlign w:val="center"/>
            <w:hideMark/>
          </w:tcPr>
          <w:p w14:paraId="33348A6A" w14:textId="77777777" w:rsidR="00024BDC" w:rsidRPr="00901B52" w:rsidRDefault="001A3386" w:rsidP="005114CD">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5</w:t>
            </w:r>
          </w:p>
        </w:tc>
        <w:tc>
          <w:tcPr>
            <w:tcW w:w="1841" w:type="dxa"/>
            <w:tcBorders>
              <w:top w:val="nil"/>
              <w:left w:val="nil"/>
              <w:bottom w:val="single" w:sz="4" w:space="0" w:color="auto"/>
              <w:right w:val="single" w:sz="4" w:space="0" w:color="auto"/>
            </w:tcBorders>
            <w:shd w:val="clear" w:color="auto" w:fill="auto"/>
            <w:noWrap/>
            <w:vAlign w:val="center"/>
            <w:hideMark/>
          </w:tcPr>
          <w:p w14:paraId="01AEDAE7" w14:textId="77777777" w:rsidR="00024BDC" w:rsidRPr="00901B52" w:rsidRDefault="001A3386" w:rsidP="005114CD">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5</w:t>
            </w:r>
          </w:p>
        </w:tc>
        <w:tc>
          <w:tcPr>
            <w:tcW w:w="888" w:type="dxa"/>
            <w:tcBorders>
              <w:top w:val="nil"/>
              <w:left w:val="nil"/>
              <w:bottom w:val="single" w:sz="4" w:space="0" w:color="auto"/>
              <w:right w:val="single" w:sz="4" w:space="0" w:color="auto"/>
            </w:tcBorders>
            <w:shd w:val="clear" w:color="auto" w:fill="auto"/>
            <w:noWrap/>
            <w:vAlign w:val="center"/>
            <w:hideMark/>
          </w:tcPr>
          <w:p w14:paraId="2C1093F4" w14:textId="77777777" w:rsidR="00024BDC" w:rsidRPr="00901B52" w:rsidRDefault="00024BDC"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100%</w:t>
            </w:r>
          </w:p>
        </w:tc>
      </w:tr>
      <w:tr w:rsidR="00901B52" w:rsidRPr="00901B52" w14:paraId="21C8BFE3" w14:textId="77777777" w:rsidTr="00FA1803">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53F1C903" w14:textId="77777777" w:rsidR="00024BDC" w:rsidRPr="00901B52" w:rsidRDefault="00024BDC" w:rsidP="005114CD">
            <w:pPr>
              <w:spacing w:line="360" w:lineRule="auto"/>
              <w:jc w:val="center"/>
              <w:rPr>
                <w:rFonts w:asciiTheme="majorHAnsi" w:hAnsiTheme="majorHAnsi" w:cstheme="majorHAnsi"/>
                <w:b/>
                <w:bCs/>
                <w:sz w:val="26"/>
                <w:szCs w:val="26"/>
              </w:rPr>
            </w:pPr>
            <w:r w:rsidRPr="00901B52">
              <w:rPr>
                <w:rFonts w:asciiTheme="majorHAnsi" w:hAnsiTheme="majorHAnsi" w:cstheme="majorHAnsi"/>
                <w:b/>
                <w:bCs/>
                <w:sz w:val="26"/>
                <w:szCs w:val="26"/>
              </w:rPr>
              <w:t>II</w:t>
            </w:r>
          </w:p>
        </w:tc>
        <w:tc>
          <w:tcPr>
            <w:tcW w:w="3145" w:type="dxa"/>
            <w:tcBorders>
              <w:top w:val="nil"/>
              <w:left w:val="nil"/>
              <w:bottom w:val="single" w:sz="4" w:space="0" w:color="auto"/>
              <w:right w:val="single" w:sz="4" w:space="0" w:color="auto"/>
            </w:tcBorders>
            <w:shd w:val="clear" w:color="auto" w:fill="auto"/>
            <w:noWrap/>
            <w:vAlign w:val="center"/>
            <w:hideMark/>
          </w:tcPr>
          <w:p w14:paraId="7DB969AD" w14:textId="77777777" w:rsidR="00024BDC" w:rsidRPr="00901B52" w:rsidRDefault="00024BDC" w:rsidP="005114CD">
            <w:pPr>
              <w:spacing w:line="360" w:lineRule="auto"/>
              <w:rPr>
                <w:rFonts w:asciiTheme="majorHAnsi" w:hAnsiTheme="majorHAnsi" w:cstheme="majorHAnsi"/>
                <w:b/>
                <w:bCs/>
                <w:sz w:val="26"/>
                <w:szCs w:val="26"/>
              </w:rPr>
            </w:pPr>
            <w:r w:rsidRPr="00901B52">
              <w:rPr>
                <w:rFonts w:asciiTheme="majorHAnsi" w:hAnsiTheme="majorHAnsi" w:cstheme="majorHAnsi"/>
                <w:b/>
                <w:bCs/>
                <w:sz w:val="26"/>
                <w:szCs w:val="26"/>
              </w:rPr>
              <w:t>Giá trị thực hiện</w:t>
            </w:r>
          </w:p>
        </w:tc>
        <w:tc>
          <w:tcPr>
            <w:tcW w:w="993" w:type="dxa"/>
            <w:tcBorders>
              <w:top w:val="nil"/>
              <w:left w:val="nil"/>
              <w:bottom w:val="single" w:sz="4" w:space="0" w:color="auto"/>
              <w:right w:val="single" w:sz="4" w:space="0" w:color="auto"/>
            </w:tcBorders>
            <w:shd w:val="clear" w:color="auto" w:fill="auto"/>
            <w:noWrap/>
            <w:vAlign w:val="center"/>
            <w:hideMark/>
          </w:tcPr>
          <w:p w14:paraId="4D182023" w14:textId="77777777" w:rsidR="00024BDC" w:rsidRPr="00901B52" w:rsidRDefault="00024BDC" w:rsidP="005114CD">
            <w:pPr>
              <w:spacing w:line="360" w:lineRule="auto"/>
              <w:rPr>
                <w:rFonts w:asciiTheme="majorHAnsi" w:hAnsiTheme="majorHAnsi" w:cstheme="majorHAnsi"/>
                <w:sz w:val="26"/>
                <w:szCs w:val="26"/>
              </w:rPr>
            </w:pPr>
            <w:r w:rsidRPr="00901B52">
              <w:rPr>
                <w:rFonts w:asciiTheme="majorHAnsi" w:hAnsiTheme="majorHAnsi" w:cstheme="majorHAnsi"/>
                <w:sz w:val="26"/>
                <w:szCs w:val="26"/>
              </w:rPr>
              <w:t> </w:t>
            </w:r>
          </w:p>
        </w:tc>
        <w:tc>
          <w:tcPr>
            <w:tcW w:w="1841" w:type="dxa"/>
            <w:tcBorders>
              <w:top w:val="nil"/>
              <w:left w:val="nil"/>
              <w:bottom w:val="single" w:sz="4" w:space="0" w:color="auto"/>
              <w:right w:val="single" w:sz="4" w:space="0" w:color="auto"/>
            </w:tcBorders>
            <w:shd w:val="clear" w:color="auto" w:fill="auto"/>
            <w:noWrap/>
            <w:vAlign w:val="center"/>
            <w:hideMark/>
          </w:tcPr>
          <w:p w14:paraId="3195B628" w14:textId="77777777" w:rsidR="00024BDC" w:rsidRPr="00901B52" w:rsidRDefault="00024BDC" w:rsidP="005114CD">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 </w:t>
            </w:r>
          </w:p>
        </w:tc>
        <w:tc>
          <w:tcPr>
            <w:tcW w:w="1841" w:type="dxa"/>
            <w:tcBorders>
              <w:top w:val="nil"/>
              <w:left w:val="nil"/>
              <w:bottom w:val="single" w:sz="4" w:space="0" w:color="auto"/>
              <w:right w:val="single" w:sz="4" w:space="0" w:color="auto"/>
            </w:tcBorders>
            <w:shd w:val="clear" w:color="auto" w:fill="auto"/>
            <w:noWrap/>
            <w:vAlign w:val="center"/>
            <w:hideMark/>
          </w:tcPr>
          <w:p w14:paraId="5779F565" w14:textId="77777777" w:rsidR="00024BDC" w:rsidRPr="00901B52" w:rsidRDefault="00024BDC" w:rsidP="005114CD">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 </w:t>
            </w:r>
          </w:p>
        </w:tc>
        <w:tc>
          <w:tcPr>
            <w:tcW w:w="888" w:type="dxa"/>
            <w:tcBorders>
              <w:top w:val="nil"/>
              <w:left w:val="nil"/>
              <w:bottom w:val="single" w:sz="4" w:space="0" w:color="auto"/>
              <w:right w:val="single" w:sz="4" w:space="0" w:color="auto"/>
            </w:tcBorders>
            <w:shd w:val="clear" w:color="auto" w:fill="auto"/>
            <w:noWrap/>
            <w:vAlign w:val="center"/>
            <w:hideMark/>
          </w:tcPr>
          <w:p w14:paraId="7CC80DDD" w14:textId="77777777" w:rsidR="00024BDC" w:rsidRPr="00901B52" w:rsidRDefault="00024BDC" w:rsidP="005114CD">
            <w:pPr>
              <w:spacing w:line="360" w:lineRule="auto"/>
              <w:rPr>
                <w:rFonts w:asciiTheme="majorHAnsi" w:hAnsiTheme="majorHAnsi" w:cstheme="majorHAnsi"/>
                <w:sz w:val="26"/>
                <w:szCs w:val="26"/>
              </w:rPr>
            </w:pPr>
            <w:r w:rsidRPr="00901B52">
              <w:rPr>
                <w:rFonts w:asciiTheme="majorHAnsi" w:hAnsiTheme="majorHAnsi" w:cstheme="majorHAnsi"/>
                <w:sz w:val="26"/>
                <w:szCs w:val="26"/>
              </w:rPr>
              <w:t> </w:t>
            </w:r>
          </w:p>
        </w:tc>
      </w:tr>
      <w:tr w:rsidR="00901B52" w:rsidRPr="00901B52" w14:paraId="011FA6E3" w14:textId="77777777" w:rsidTr="00FA1803">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D7630D2" w14:textId="77777777" w:rsidR="00024BDC" w:rsidRPr="00901B52" w:rsidRDefault="00024BDC"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1</w:t>
            </w:r>
          </w:p>
        </w:tc>
        <w:tc>
          <w:tcPr>
            <w:tcW w:w="3145" w:type="dxa"/>
            <w:tcBorders>
              <w:top w:val="nil"/>
              <w:left w:val="nil"/>
              <w:bottom w:val="single" w:sz="4" w:space="0" w:color="auto"/>
              <w:right w:val="single" w:sz="4" w:space="0" w:color="auto"/>
            </w:tcBorders>
            <w:shd w:val="clear" w:color="auto" w:fill="auto"/>
            <w:noWrap/>
            <w:vAlign w:val="center"/>
            <w:hideMark/>
          </w:tcPr>
          <w:p w14:paraId="2A3BBB76" w14:textId="77777777" w:rsidR="00024BDC" w:rsidRPr="00901B52" w:rsidRDefault="00887AFD" w:rsidP="005114CD">
            <w:pPr>
              <w:spacing w:line="360" w:lineRule="auto"/>
              <w:rPr>
                <w:rFonts w:asciiTheme="majorHAnsi" w:hAnsiTheme="majorHAnsi" w:cstheme="majorHAnsi"/>
                <w:sz w:val="26"/>
                <w:szCs w:val="26"/>
              </w:rPr>
            </w:pPr>
            <w:r w:rsidRPr="00901B52">
              <w:rPr>
                <w:rFonts w:asciiTheme="majorHAnsi" w:hAnsiTheme="majorHAnsi" w:cstheme="majorHAnsi"/>
                <w:sz w:val="26"/>
                <w:szCs w:val="26"/>
              </w:rPr>
              <w:t>Điều thu hoạch</w:t>
            </w:r>
          </w:p>
        </w:tc>
        <w:tc>
          <w:tcPr>
            <w:tcW w:w="993" w:type="dxa"/>
            <w:tcBorders>
              <w:top w:val="nil"/>
              <w:left w:val="nil"/>
              <w:bottom w:val="single" w:sz="4" w:space="0" w:color="auto"/>
              <w:right w:val="single" w:sz="4" w:space="0" w:color="auto"/>
            </w:tcBorders>
            <w:shd w:val="clear" w:color="auto" w:fill="auto"/>
            <w:noWrap/>
            <w:vAlign w:val="center"/>
            <w:hideMark/>
          </w:tcPr>
          <w:p w14:paraId="5093692B" w14:textId="77777777" w:rsidR="00024BDC" w:rsidRPr="00901B52" w:rsidRDefault="00024BDC"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đồng</w:t>
            </w:r>
          </w:p>
        </w:tc>
        <w:tc>
          <w:tcPr>
            <w:tcW w:w="1841" w:type="dxa"/>
            <w:tcBorders>
              <w:top w:val="nil"/>
              <w:left w:val="nil"/>
              <w:bottom w:val="single" w:sz="4" w:space="0" w:color="auto"/>
              <w:right w:val="single" w:sz="4" w:space="0" w:color="auto"/>
            </w:tcBorders>
            <w:shd w:val="clear" w:color="auto" w:fill="auto"/>
            <w:noWrap/>
            <w:vAlign w:val="center"/>
            <w:hideMark/>
          </w:tcPr>
          <w:p w14:paraId="42368584" w14:textId="77777777" w:rsidR="00024BDC" w:rsidRPr="00901B52" w:rsidRDefault="00780CD3" w:rsidP="005114CD">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3.318.842.670</w:t>
            </w:r>
          </w:p>
        </w:tc>
        <w:tc>
          <w:tcPr>
            <w:tcW w:w="1841" w:type="dxa"/>
            <w:tcBorders>
              <w:top w:val="nil"/>
              <w:left w:val="nil"/>
              <w:bottom w:val="single" w:sz="4" w:space="0" w:color="auto"/>
              <w:right w:val="single" w:sz="4" w:space="0" w:color="auto"/>
            </w:tcBorders>
            <w:shd w:val="clear" w:color="auto" w:fill="auto"/>
            <w:noWrap/>
            <w:vAlign w:val="center"/>
            <w:hideMark/>
          </w:tcPr>
          <w:p w14:paraId="40ACEC33" w14:textId="77777777" w:rsidR="00024BDC" w:rsidRPr="00901B52" w:rsidRDefault="00780CD3" w:rsidP="005114CD">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3.675.689.000</w:t>
            </w:r>
          </w:p>
        </w:tc>
        <w:tc>
          <w:tcPr>
            <w:tcW w:w="888" w:type="dxa"/>
            <w:tcBorders>
              <w:top w:val="nil"/>
              <w:left w:val="nil"/>
              <w:bottom w:val="single" w:sz="4" w:space="0" w:color="auto"/>
              <w:right w:val="single" w:sz="4" w:space="0" w:color="auto"/>
            </w:tcBorders>
            <w:shd w:val="clear" w:color="auto" w:fill="auto"/>
            <w:noWrap/>
            <w:vAlign w:val="center"/>
            <w:hideMark/>
          </w:tcPr>
          <w:p w14:paraId="44EE32CC" w14:textId="77777777" w:rsidR="00024BDC" w:rsidRPr="00901B52" w:rsidRDefault="00024BDC"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1</w:t>
            </w:r>
            <w:r w:rsidR="004238DA" w:rsidRPr="00901B52">
              <w:rPr>
                <w:rFonts w:asciiTheme="majorHAnsi" w:hAnsiTheme="majorHAnsi" w:cstheme="majorHAnsi"/>
                <w:sz w:val="26"/>
                <w:szCs w:val="26"/>
              </w:rPr>
              <w:t>11</w:t>
            </w:r>
            <w:r w:rsidRPr="00901B52">
              <w:rPr>
                <w:rFonts w:asciiTheme="majorHAnsi" w:hAnsiTheme="majorHAnsi" w:cstheme="majorHAnsi"/>
                <w:sz w:val="26"/>
                <w:szCs w:val="26"/>
              </w:rPr>
              <w:t>%</w:t>
            </w:r>
          </w:p>
        </w:tc>
      </w:tr>
      <w:tr w:rsidR="00901B52" w:rsidRPr="00901B52" w14:paraId="7BFC3DBD" w14:textId="77777777" w:rsidTr="00FA1803">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651FFB9" w14:textId="77777777" w:rsidR="00024BDC" w:rsidRPr="00901B52" w:rsidRDefault="00024BDC"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2</w:t>
            </w:r>
          </w:p>
        </w:tc>
        <w:tc>
          <w:tcPr>
            <w:tcW w:w="3145" w:type="dxa"/>
            <w:tcBorders>
              <w:top w:val="nil"/>
              <w:left w:val="nil"/>
              <w:bottom w:val="single" w:sz="4" w:space="0" w:color="auto"/>
              <w:right w:val="single" w:sz="4" w:space="0" w:color="auto"/>
            </w:tcBorders>
            <w:shd w:val="clear" w:color="auto" w:fill="auto"/>
            <w:noWrap/>
            <w:vAlign w:val="center"/>
            <w:hideMark/>
          </w:tcPr>
          <w:p w14:paraId="02CC2AF6" w14:textId="77777777" w:rsidR="00024BDC" w:rsidRPr="00901B52" w:rsidRDefault="00024BDC" w:rsidP="005114CD">
            <w:pPr>
              <w:spacing w:line="360" w:lineRule="auto"/>
              <w:rPr>
                <w:rFonts w:asciiTheme="majorHAnsi" w:hAnsiTheme="majorHAnsi" w:cstheme="majorHAnsi"/>
                <w:sz w:val="26"/>
                <w:szCs w:val="26"/>
              </w:rPr>
            </w:pPr>
            <w:r w:rsidRPr="00901B52">
              <w:rPr>
                <w:rFonts w:asciiTheme="majorHAnsi" w:hAnsiTheme="majorHAnsi" w:cstheme="majorHAnsi"/>
                <w:sz w:val="26"/>
                <w:szCs w:val="26"/>
              </w:rPr>
              <w:t>Khai thác mủ Cao su</w:t>
            </w:r>
          </w:p>
        </w:tc>
        <w:tc>
          <w:tcPr>
            <w:tcW w:w="993" w:type="dxa"/>
            <w:tcBorders>
              <w:top w:val="nil"/>
              <w:left w:val="nil"/>
              <w:bottom w:val="single" w:sz="4" w:space="0" w:color="auto"/>
              <w:right w:val="single" w:sz="4" w:space="0" w:color="auto"/>
            </w:tcBorders>
            <w:shd w:val="clear" w:color="auto" w:fill="auto"/>
            <w:noWrap/>
            <w:vAlign w:val="center"/>
            <w:hideMark/>
          </w:tcPr>
          <w:p w14:paraId="6D98DAA2" w14:textId="77777777" w:rsidR="00024BDC" w:rsidRPr="00901B52" w:rsidRDefault="00024BDC"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đồng</w:t>
            </w:r>
          </w:p>
        </w:tc>
        <w:tc>
          <w:tcPr>
            <w:tcW w:w="1841" w:type="dxa"/>
            <w:tcBorders>
              <w:top w:val="nil"/>
              <w:left w:val="nil"/>
              <w:bottom w:val="single" w:sz="4" w:space="0" w:color="auto"/>
              <w:right w:val="single" w:sz="4" w:space="0" w:color="auto"/>
            </w:tcBorders>
            <w:shd w:val="clear" w:color="auto" w:fill="auto"/>
            <w:noWrap/>
            <w:vAlign w:val="center"/>
            <w:hideMark/>
          </w:tcPr>
          <w:p w14:paraId="1C086CB2" w14:textId="77777777" w:rsidR="00024BDC" w:rsidRPr="00901B52" w:rsidRDefault="004238DA" w:rsidP="005114CD">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21.870.160.000</w:t>
            </w:r>
          </w:p>
        </w:tc>
        <w:tc>
          <w:tcPr>
            <w:tcW w:w="1841" w:type="dxa"/>
            <w:tcBorders>
              <w:top w:val="nil"/>
              <w:left w:val="nil"/>
              <w:bottom w:val="single" w:sz="4" w:space="0" w:color="auto"/>
              <w:right w:val="single" w:sz="4" w:space="0" w:color="auto"/>
            </w:tcBorders>
            <w:shd w:val="clear" w:color="auto" w:fill="auto"/>
            <w:noWrap/>
            <w:vAlign w:val="center"/>
            <w:hideMark/>
          </w:tcPr>
          <w:p w14:paraId="0A3EAC2E" w14:textId="77777777" w:rsidR="00024BDC" w:rsidRPr="00901B52" w:rsidRDefault="004238DA" w:rsidP="005114CD">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18.596.310.556</w:t>
            </w:r>
          </w:p>
        </w:tc>
        <w:tc>
          <w:tcPr>
            <w:tcW w:w="888" w:type="dxa"/>
            <w:tcBorders>
              <w:top w:val="nil"/>
              <w:left w:val="nil"/>
              <w:bottom w:val="single" w:sz="4" w:space="0" w:color="auto"/>
              <w:right w:val="single" w:sz="4" w:space="0" w:color="auto"/>
            </w:tcBorders>
            <w:shd w:val="clear" w:color="auto" w:fill="auto"/>
            <w:noWrap/>
            <w:vAlign w:val="center"/>
            <w:hideMark/>
          </w:tcPr>
          <w:p w14:paraId="21600714" w14:textId="77777777" w:rsidR="00024BDC" w:rsidRPr="00901B52" w:rsidRDefault="004238DA"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85</w:t>
            </w:r>
            <w:r w:rsidR="00024BDC" w:rsidRPr="00901B52">
              <w:rPr>
                <w:rFonts w:asciiTheme="majorHAnsi" w:hAnsiTheme="majorHAnsi" w:cstheme="majorHAnsi"/>
                <w:sz w:val="26"/>
                <w:szCs w:val="26"/>
              </w:rPr>
              <w:t>%</w:t>
            </w:r>
          </w:p>
        </w:tc>
      </w:tr>
      <w:tr w:rsidR="00901B52" w:rsidRPr="00901B52" w14:paraId="3A7B65CE" w14:textId="77777777" w:rsidTr="00FA1803">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6D973B3" w14:textId="77777777" w:rsidR="00024BDC" w:rsidRPr="00901B52" w:rsidRDefault="00024BDC"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3</w:t>
            </w:r>
          </w:p>
        </w:tc>
        <w:tc>
          <w:tcPr>
            <w:tcW w:w="3145" w:type="dxa"/>
            <w:tcBorders>
              <w:top w:val="nil"/>
              <w:left w:val="nil"/>
              <w:bottom w:val="single" w:sz="4" w:space="0" w:color="auto"/>
              <w:right w:val="single" w:sz="4" w:space="0" w:color="auto"/>
            </w:tcBorders>
            <w:shd w:val="clear" w:color="auto" w:fill="auto"/>
            <w:noWrap/>
            <w:vAlign w:val="center"/>
            <w:hideMark/>
          </w:tcPr>
          <w:p w14:paraId="2F384D34" w14:textId="77777777" w:rsidR="00024BDC" w:rsidRPr="00901B52" w:rsidRDefault="00024BDC" w:rsidP="005114CD">
            <w:pPr>
              <w:spacing w:line="360" w:lineRule="auto"/>
              <w:rPr>
                <w:rFonts w:asciiTheme="majorHAnsi" w:hAnsiTheme="majorHAnsi" w:cstheme="majorHAnsi"/>
                <w:sz w:val="26"/>
                <w:szCs w:val="26"/>
              </w:rPr>
            </w:pPr>
            <w:r w:rsidRPr="00901B52">
              <w:rPr>
                <w:rFonts w:asciiTheme="majorHAnsi" w:hAnsiTheme="majorHAnsi" w:cstheme="majorHAnsi"/>
                <w:sz w:val="26"/>
                <w:szCs w:val="26"/>
              </w:rPr>
              <w:t>Thu mua mủ cao su</w:t>
            </w:r>
          </w:p>
        </w:tc>
        <w:tc>
          <w:tcPr>
            <w:tcW w:w="993" w:type="dxa"/>
            <w:tcBorders>
              <w:top w:val="nil"/>
              <w:left w:val="nil"/>
              <w:bottom w:val="single" w:sz="4" w:space="0" w:color="auto"/>
              <w:right w:val="single" w:sz="4" w:space="0" w:color="auto"/>
            </w:tcBorders>
            <w:shd w:val="clear" w:color="auto" w:fill="auto"/>
            <w:noWrap/>
            <w:vAlign w:val="center"/>
            <w:hideMark/>
          </w:tcPr>
          <w:p w14:paraId="1DF6A00E" w14:textId="77777777" w:rsidR="00024BDC" w:rsidRPr="00901B52" w:rsidRDefault="00024BDC"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đồng</w:t>
            </w:r>
          </w:p>
        </w:tc>
        <w:tc>
          <w:tcPr>
            <w:tcW w:w="1841" w:type="dxa"/>
            <w:tcBorders>
              <w:top w:val="nil"/>
              <w:left w:val="nil"/>
              <w:bottom w:val="single" w:sz="4" w:space="0" w:color="auto"/>
              <w:right w:val="single" w:sz="4" w:space="0" w:color="auto"/>
            </w:tcBorders>
            <w:shd w:val="clear" w:color="auto" w:fill="auto"/>
            <w:noWrap/>
            <w:vAlign w:val="center"/>
            <w:hideMark/>
          </w:tcPr>
          <w:p w14:paraId="1966FC99" w14:textId="77777777" w:rsidR="00024BDC" w:rsidRPr="00901B52" w:rsidRDefault="004238DA" w:rsidP="005114CD">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25.459.200.000</w:t>
            </w:r>
          </w:p>
        </w:tc>
        <w:tc>
          <w:tcPr>
            <w:tcW w:w="1841" w:type="dxa"/>
            <w:tcBorders>
              <w:top w:val="nil"/>
              <w:left w:val="nil"/>
              <w:bottom w:val="single" w:sz="4" w:space="0" w:color="auto"/>
              <w:right w:val="single" w:sz="4" w:space="0" w:color="auto"/>
            </w:tcBorders>
            <w:shd w:val="clear" w:color="auto" w:fill="auto"/>
            <w:noWrap/>
            <w:vAlign w:val="center"/>
            <w:hideMark/>
          </w:tcPr>
          <w:p w14:paraId="1EF54650" w14:textId="77777777" w:rsidR="00024BDC" w:rsidRPr="00901B52" w:rsidRDefault="004238DA" w:rsidP="005114CD">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18.570.309.217</w:t>
            </w:r>
          </w:p>
        </w:tc>
        <w:tc>
          <w:tcPr>
            <w:tcW w:w="888" w:type="dxa"/>
            <w:tcBorders>
              <w:top w:val="nil"/>
              <w:left w:val="nil"/>
              <w:bottom w:val="single" w:sz="4" w:space="0" w:color="auto"/>
              <w:right w:val="single" w:sz="4" w:space="0" w:color="auto"/>
            </w:tcBorders>
            <w:shd w:val="clear" w:color="auto" w:fill="auto"/>
            <w:noWrap/>
            <w:vAlign w:val="center"/>
            <w:hideMark/>
          </w:tcPr>
          <w:p w14:paraId="42971E8A" w14:textId="77777777" w:rsidR="00024BDC" w:rsidRPr="00901B52" w:rsidRDefault="004238DA"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73</w:t>
            </w:r>
            <w:r w:rsidR="00024BDC" w:rsidRPr="00901B52">
              <w:rPr>
                <w:rFonts w:asciiTheme="majorHAnsi" w:hAnsiTheme="majorHAnsi" w:cstheme="majorHAnsi"/>
                <w:sz w:val="26"/>
                <w:szCs w:val="26"/>
              </w:rPr>
              <w:t>%</w:t>
            </w:r>
          </w:p>
        </w:tc>
      </w:tr>
      <w:tr w:rsidR="00901B52" w:rsidRPr="00901B52" w14:paraId="24D36937" w14:textId="77777777" w:rsidTr="00FA1803">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tcPr>
          <w:p w14:paraId="2AFD693A" w14:textId="77777777" w:rsidR="006233BF" w:rsidRPr="00901B52" w:rsidRDefault="006233BF"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4</w:t>
            </w:r>
          </w:p>
        </w:tc>
        <w:tc>
          <w:tcPr>
            <w:tcW w:w="3145" w:type="dxa"/>
            <w:tcBorders>
              <w:top w:val="nil"/>
              <w:left w:val="nil"/>
              <w:bottom w:val="single" w:sz="4" w:space="0" w:color="auto"/>
              <w:right w:val="single" w:sz="4" w:space="0" w:color="auto"/>
            </w:tcBorders>
            <w:shd w:val="clear" w:color="auto" w:fill="auto"/>
            <w:noWrap/>
            <w:vAlign w:val="center"/>
          </w:tcPr>
          <w:p w14:paraId="56BAA44B" w14:textId="77777777" w:rsidR="006233BF" w:rsidRPr="00901B52" w:rsidRDefault="006233BF" w:rsidP="005114CD">
            <w:pPr>
              <w:spacing w:line="360" w:lineRule="auto"/>
              <w:rPr>
                <w:rFonts w:asciiTheme="majorHAnsi" w:hAnsiTheme="majorHAnsi" w:cstheme="majorHAnsi"/>
                <w:sz w:val="26"/>
                <w:szCs w:val="26"/>
              </w:rPr>
            </w:pPr>
            <w:r w:rsidRPr="00901B52">
              <w:rPr>
                <w:rFonts w:asciiTheme="majorHAnsi" w:hAnsiTheme="majorHAnsi" w:cstheme="majorHAnsi"/>
                <w:sz w:val="26"/>
                <w:szCs w:val="26"/>
              </w:rPr>
              <w:t>Bán cây sao đen (cây đứng)</w:t>
            </w:r>
          </w:p>
        </w:tc>
        <w:tc>
          <w:tcPr>
            <w:tcW w:w="993" w:type="dxa"/>
            <w:tcBorders>
              <w:top w:val="nil"/>
              <w:left w:val="nil"/>
              <w:bottom w:val="single" w:sz="4" w:space="0" w:color="auto"/>
              <w:right w:val="single" w:sz="4" w:space="0" w:color="auto"/>
            </w:tcBorders>
            <w:shd w:val="clear" w:color="auto" w:fill="auto"/>
            <w:noWrap/>
            <w:vAlign w:val="center"/>
          </w:tcPr>
          <w:p w14:paraId="513DC35C" w14:textId="77777777" w:rsidR="006233BF" w:rsidRPr="00901B52" w:rsidRDefault="006233BF" w:rsidP="005114CD">
            <w:pPr>
              <w:spacing w:line="360" w:lineRule="auto"/>
              <w:jc w:val="center"/>
              <w:rPr>
                <w:rFonts w:asciiTheme="majorHAnsi" w:hAnsiTheme="majorHAnsi" w:cstheme="majorHAnsi"/>
                <w:sz w:val="26"/>
                <w:szCs w:val="26"/>
              </w:rPr>
            </w:pPr>
          </w:p>
        </w:tc>
        <w:tc>
          <w:tcPr>
            <w:tcW w:w="1841" w:type="dxa"/>
            <w:tcBorders>
              <w:top w:val="nil"/>
              <w:left w:val="nil"/>
              <w:bottom w:val="single" w:sz="4" w:space="0" w:color="auto"/>
              <w:right w:val="single" w:sz="4" w:space="0" w:color="auto"/>
            </w:tcBorders>
            <w:shd w:val="clear" w:color="auto" w:fill="auto"/>
            <w:noWrap/>
            <w:vAlign w:val="center"/>
          </w:tcPr>
          <w:p w14:paraId="497C92C3" w14:textId="77777777" w:rsidR="006233BF" w:rsidRPr="00901B52" w:rsidRDefault="006233BF" w:rsidP="005114CD">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15.710.000.000</w:t>
            </w:r>
          </w:p>
        </w:tc>
        <w:tc>
          <w:tcPr>
            <w:tcW w:w="1841" w:type="dxa"/>
            <w:tcBorders>
              <w:top w:val="nil"/>
              <w:left w:val="nil"/>
              <w:bottom w:val="single" w:sz="4" w:space="0" w:color="auto"/>
              <w:right w:val="single" w:sz="4" w:space="0" w:color="auto"/>
            </w:tcBorders>
            <w:shd w:val="clear" w:color="auto" w:fill="auto"/>
            <w:noWrap/>
            <w:vAlign w:val="center"/>
          </w:tcPr>
          <w:p w14:paraId="4B1723B9" w14:textId="77777777" w:rsidR="006233BF" w:rsidRPr="00901B52" w:rsidRDefault="006233BF" w:rsidP="005114CD">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0</w:t>
            </w:r>
          </w:p>
        </w:tc>
        <w:tc>
          <w:tcPr>
            <w:tcW w:w="888" w:type="dxa"/>
            <w:tcBorders>
              <w:top w:val="nil"/>
              <w:left w:val="nil"/>
              <w:bottom w:val="single" w:sz="4" w:space="0" w:color="auto"/>
              <w:right w:val="single" w:sz="4" w:space="0" w:color="auto"/>
            </w:tcBorders>
            <w:shd w:val="clear" w:color="auto" w:fill="auto"/>
            <w:noWrap/>
            <w:vAlign w:val="center"/>
          </w:tcPr>
          <w:p w14:paraId="51C244BA" w14:textId="77777777" w:rsidR="006233BF" w:rsidRPr="00901B52" w:rsidRDefault="006233BF"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0%</w:t>
            </w:r>
          </w:p>
        </w:tc>
      </w:tr>
      <w:tr w:rsidR="00901B52" w:rsidRPr="00901B52" w14:paraId="381DBA53" w14:textId="77777777" w:rsidTr="00FA1803">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tcPr>
          <w:p w14:paraId="5D782E0F" w14:textId="77777777" w:rsidR="00024BDC" w:rsidRPr="00901B52" w:rsidRDefault="006233BF"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5</w:t>
            </w:r>
          </w:p>
        </w:tc>
        <w:tc>
          <w:tcPr>
            <w:tcW w:w="3145" w:type="dxa"/>
            <w:tcBorders>
              <w:top w:val="nil"/>
              <w:left w:val="nil"/>
              <w:bottom w:val="single" w:sz="4" w:space="0" w:color="auto"/>
              <w:right w:val="single" w:sz="4" w:space="0" w:color="auto"/>
            </w:tcBorders>
            <w:shd w:val="clear" w:color="auto" w:fill="auto"/>
            <w:noWrap/>
            <w:vAlign w:val="center"/>
          </w:tcPr>
          <w:p w14:paraId="668BCF70" w14:textId="77777777" w:rsidR="00024BDC" w:rsidRPr="00901B52" w:rsidRDefault="00024BDC" w:rsidP="005114CD">
            <w:pPr>
              <w:spacing w:line="360" w:lineRule="auto"/>
              <w:rPr>
                <w:rFonts w:asciiTheme="majorHAnsi" w:hAnsiTheme="majorHAnsi" w:cstheme="majorHAnsi"/>
                <w:sz w:val="26"/>
                <w:szCs w:val="26"/>
              </w:rPr>
            </w:pPr>
            <w:r w:rsidRPr="00901B52">
              <w:rPr>
                <w:rFonts w:asciiTheme="majorHAnsi" w:hAnsiTheme="majorHAnsi" w:cstheme="majorHAnsi"/>
                <w:sz w:val="26"/>
                <w:szCs w:val="26"/>
              </w:rPr>
              <w:t xml:space="preserve">Chăn nuôi </w:t>
            </w:r>
          </w:p>
        </w:tc>
        <w:tc>
          <w:tcPr>
            <w:tcW w:w="993" w:type="dxa"/>
            <w:tcBorders>
              <w:top w:val="nil"/>
              <w:left w:val="nil"/>
              <w:bottom w:val="single" w:sz="4" w:space="0" w:color="auto"/>
              <w:right w:val="single" w:sz="4" w:space="0" w:color="auto"/>
            </w:tcBorders>
            <w:shd w:val="clear" w:color="auto" w:fill="auto"/>
            <w:noWrap/>
            <w:vAlign w:val="center"/>
          </w:tcPr>
          <w:p w14:paraId="1CA1DB4C" w14:textId="77777777" w:rsidR="00024BDC" w:rsidRPr="00901B52" w:rsidRDefault="00024BDC" w:rsidP="005114CD">
            <w:pPr>
              <w:spacing w:line="360" w:lineRule="auto"/>
              <w:jc w:val="center"/>
              <w:rPr>
                <w:rFonts w:asciiTheme="majorHAnsi" w:hAnsiTheme="majorHAnsi" w:cstheme="majorHAnsi"/>
                <w:sz w:val="26"/>
                <w:szCs w:val="26"/>
              </w:rPr>
            </w:pPr>
          </w:p>
        </w:tc>
        <w:tc>
          <w:tcPr>
            <w:tcW w:w="1841" w:type="dxa"/>
            <w:tcBorders>
              <w:top w:val="nil"/>
              <w:left w:val="nil"/>
              <w:bottom w:val="single" w:sz="4" w:space="0" w:color="auto"/>
              <w:right w:val="single" w:sz="4" w:space="0" w:color="auto"/>
            </w:tcBorders>
            <w:shd w:val="clear" w:color="auto" w:fill="auto"/>
            <w:noWrap/>
            <w:vAlign w:val="center"/>
          </w:tcPr>
          <w:p w14:paraId="0866C3C3" w14:textId="77777777" w:rsidR="00024BDC" w:rsidRPr="00901B52" w:rsidRDefault="00024BDC" w:rsidP="005114CD">
            <w:pPr>
              <w:spacing w:line="360" w:lineRule="auto"/>
              <w:jc w:val="right"/>
              <w:rPr>
                <w:rFonts w:asciiTheme="majorHAnsi" w:hAnsiTheme="majorHAnsi" w:cstheme="majorHAnsi"/>
                <w:sz w:val="26"/>
                <w:szCs w:val="26"/>
              </w:rPr>
            </w:pPr>
          </w:p>
        </w:tc>
        <w:tc>
          <w:tcPr>
            <w:tcW w:w="1841" w:type="dxa"/>
            <w:tcBorders>
              <w:top w:val="nil"/>
              <w:left w:val="nil"/>
              <w:bottom w:val="single" w:sz="4" w:space="0" w:color="auto"/>
              <w:right w:val="single" w:sz="4" w:space="0" w:color="auto"/>
            </w:tcBorders>
            <w:shd w:val="clear" w:color="auto" w:fill="auto"/>
            <w:noWrap/>
            <w:vAlign w:val="center"/>
          </w:tcPr>
          <w:p w14:paraId="6970B873" w14:textId="77777777" w:rsidR="00024BDC" w:rsidRPr="00901B52" w:rsidRDefault="00024BDC" w:rsidP="005114CD">
            <w:pPr>
              <w:spacing w:line="360" w:lineRule="auto"/>
              <w:jc w:val="right"/>
              <w:rPr>
                <w:rFonts w:asciiTheme="majorHAnsi" w:hAnsiTheme="majorHAnsi" w:cstheme="majorHAnsi"/>
                <w:sz w:val="26"/>
                <w:szCs w:val="26"/>
              </w:rPr>
            </w:pPr>
          </w:p>
        </w:tc>
        <w:tc>
          <w:tcPr>
            <w:tcW w:w="888" w:type="dxa"/>
            <w:tcBorders>
              <w:top w:val="nil"/>
              <w:left w:val="nil"/>
              <w:bottom w:val="single" w:sz="4" w:space="0" w:color="auto"/>
              <w:right w:val="single" w:sz="4" w:space="0" w:color="auto"/>
            </w:tcBorders>
            <w:shd w:val="clear" w:color="auto" w:fill="auto"/>
            <w:noWrap/>
            <w:vAlign w:val="center"/>
          </w:tcPr>
          <w:p w14:paraId="2460FEDA" w14:textId="77777777" w:rsidR="00024BDC" w:rsidRPr="00901B52" w:rsidRDefault="00024BDC" w:rsidP="005114CD">
            <w:pPr>
              <w:spacing w:line="360" w:lineRule="auto"/>
              <w:jc w:val="center"/>
              <w:rPr>
                <w:rFonts w:asciiTheme="majorHAnsi" w:hAnsiTheme="majorHAnsi" w:cstheme="majorHAnsi"/>
                <w:sz w:val="26"/>
                <w:szCs w:val="26"/>
              </w:rPr>
            </w:pPr>
          </w:p>
        </w:tc>
      </w:tr>
      <w:tr w:rsidR="00901B52" w:rsidRPr="00901B52" w14:paraId="3C2E4A7F" w14:textId="77777777" w:rsidTr="00FA1803">
        <w:trPr>
          <w:trHeight w:val="375"/>
        </w:trPr>
        <w:tc>
          <w:tcPr>
            <w:tcW w:w="541" w:type="dxa"/>
            <w:tcBorders>
              <w:top w:val="nil"/>
              <w:left w:val="single" w:sz="4" w:space="0" w:color="auto"/>
              <w:bottom w:val="single" w:sz="4" w:space="0" w:color="auto"/>
              <w:right w:val="single" w:sz="4" w:space="0" w:color="auto"/>
            </w:tcBorders>
            <w:shd w:val="clear" w:color="auto" w:fill="auto"/>
            <w:noWrap/>
            <w:vAlign w:val="bottom"/>
          </w:tcPr>
          <w:p w14:paraId="6781E6C7" w14:textId="77777777" w:rsidR="00024BDC" w:rsidRPr="00901B52" w:rsidRDefault="006233BF"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5</w:t>
            </w:r>
            <w:r w:rsidR="00024BDC" w:rsidRPr="00901B52">
              <w:rPr>
                <w:rFonts w:asciiTheme="majorHAnsi" w:hAnsiTheme="majorHAnsi" w:cstheme="majorHAnsi"/>
                <w:sz w:val="26"/>
                <w:szCs w:val="26"/>
              </w:rPr>
              <w:t>.1</w:t>
            </w:r>
          </w:p>
        </w:tc>
        <w:tc>
          <w:tcPr>
            <w:tcW w:w="3145" w:type="dxa"/>
            <w:tcBorders>
              <w:top w:val="nil"/>
              <w:left w:val="nil"/>
              <w:bottom w:val="single" w:sz="4" w:space="0" w:color="auto"/>
              <w:right w:val="single" w:sz="4" w:space="0" w:color="auto"/>
            </w:tcBorders>
            <w:shd w:val="clear" w:color="auto" w:fill="auto"/>
            <w:noWrap/>
            <w:vAlign w:val="center"/>
          </w:tcPr>
          <w:p w14:paraId="7D7F5E52" w14:textId="77777777" w:rsidR="00024BDC" w:rsidRPr="00901B52" w:rsidRDefault="00024BDC" w:rsidP="005114CD">
            <w:pPr>
              <w:spacing w:line="360" w:lineRule="auto"/>
              <w:rPr>
                <w:rFonts w:asciiTheme="majorHAnsi" w:hAnsiTheme="majorHAnsi" w:cstheme="majorHAnsi"/>
                <w:sz w:val="26"/>
                <w:szCs w:val="26"/>
              </w:rPr>
            </w:pPr>
            <w:r w:rsidRPr="00901B52">
              <w:rPr>
                <w:rFonts w:asciiTheme="majorHAnsi" w:hAnsiTheme="majorHAnsi" w:cstheme="majorHAnsi"/>
                <w:sz w:val="26"/>
                <w:szCs w:val="26"/>
              </w:rPr>
              <w:t>Gia súc</w:t>
            </w:r>
          </w:p>
        </w:tc>
        <w:tc>
          <w:tcPr>
            <w:tcW w:w="993" w:type="dxa"/>
            <w:tcBorders>
              <w:top w:val="nil"/>
              <w:left w:val="nil"/>
              <w:bottom w:val="single" w:sz="4" w:space="0" w:color="auto"/>
              <w:right w:val="single" w:sz="4" w:space="0" w:color="auto"/>
            </w:tcBorders>
            <w:shd w:val="clear" w:color="auto" w:fill="auto"/>
            <w:noWrap/>
            <w:vAlign w:val="center"/>
          </w:tcPr>
          <w:p w14:paraId="1A525D90" w14:textId="77777777" w:rsidR="00024BDC" w:rsidRPr="00901B52" w:rsidRDefault="00024BDC"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đồng</w:t>
            </w:r>
          </w:p>
        </w:tc>
        <w:tc>
          <w:tcPr>
            <w:tcW w:w="1841" w:type="dxa"/>
            <w:tcBorders>
              <w:top w:val="nil"/>
              <w:left w:val="nil"/>
              <w:bottom w:val="single" w:sz="4" w:space="0" w:color="auto"/>
              <w:right w:val="single" w:sz="4" w:space="0" w:color="auto"/>
            </w:tcBorders>
            <w:shd w:val="clear" w:color="auto" w:fill="auto"/>
            <w:noWrap/>
            <w:vAlign w:val="center"/>
          </w:tcPr>
          <w:p w14:paraId="64DC14D5" w14:textId="77777777" w:rsidR="00024BDC" w:rsidRPr="00901B52" w:rsidRDefault="00024BDC" w:rsidP="005114CD">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7.854.545.448</w:t>
            </w:r>
          </w:p>
        </w:tc>
        <w:tc>
          <w:tcPr>
            <w:tcW w:w="1841" w:type="dxa"/>
            <w:tcBorders>
              <w:top w:val="nil"/>
              <w:left w:val="nil"/>
              <w:bottom w:val="single" w:sz="4" w:space="0" w:color="auto"/>
              <w:right w:val="single" w:sz="4" w:space="0" w:color="auto"/>
            </w:tcBorders>
            <w:shd w:val="clear" w:color="auto" w:fill="auto"/>
            <w:noWrap/>
            <w:vAlign w:val="center"/>
          </w:tcPr>
          <w:p w14:paraId="6A182012" w14:textId="77777777" w:rsidR="00024BDC" w:rsidRPr="00901B52" w:rsidRDefault="00024BDC" w:rsidP="005114CD">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7.854.545.448</w:t>
            </w:r>
          </w:p>
        </w:tc>
        <w:tc>
          <w:tcPr>
            <w:tcW w:w="888" w:type="dxa"/>
            <w:tcBorders>
              <w:top w:val="nil"/>
              <w:left w:val="nil"/>
              <w:bottom w:val="single" w:sz="4" w:space="0" w:color="auto"/>
              <w:right w:val="single" w:sz="4" w:space="0" w:color="auto"/>
            </w:tcBorders>
            <w:shd w:val="clear" w:color="auto" w:fill="auto"/>
            <w:noWrap/>
            <w:vAlign w:val="center"/>
          </w:tcPr>
          <w:p w14:paraId="3A933392" w14:textId="77777777" w:rsidR="00024BDC" w:rsidRPr="00901B52" w:rsidRDefault="00024BDC"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100%</w:t>
            </w:r>
          </w:p>
        </w:tc>
      </w:tr>
      <w:tr w:rsidR="00901B52" w:rsidRPr="00901B52" w14:paraId="1E2785F4" w14:textId="77777777" w:rsidTr="00FA1803">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tcPr>
          <w:p w14:paraId="56ECB789" w14:textId="77777777" w:rsidR="00024BDC" w:rsidRPr="00901B52" w:rsidRDefault="006233BF"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5</w:t>
            </w:r>
            <w:r w:rsidR="00024BDC" w:rsidRPr="00901B52">
              <w:rPr>
                <w:rFonts w:asciiTheme="majorHAnsi" w:hAnsiTheme="majorHAnsi" w:cstheme="majorHAnsi"/>
                <w:sz w:val="26"/>
                <w:szCs w:val="26"/>
              </w:rPr>
              <w:t>.2</w:t>
            </w:r>
          </w:p>
        </w:tc>
        <w:tc>
          <w:tcPr>
            <w:tcW w:w="3145" w:type="dxa"/>
            <w:tcBorders>
              <w:top w:val="nil"/>
              <w:left w:val="nil"/>
              <w:bottom w:val="single" w:sz="4" w:space="0" w:color="auto"/>
              <w:right w:val="single" w:sz="4" w:space="0" w:color="auto"/>
            </w:tcBorders>
            <w:shd w:val="clear" w:color="auto" w:fill="auto"/>
            <w:noWrap/>
            <w:vAlign w:val="center"/>
          </w:tcPr>
          <w:p w14:paraId="5249F4F6" w14:textId="77777777" w:rsidR="00024BDC" w:rsidRPr="00901B52" w:rsidRDefault="00024BDC" w:rsidP="005114CD">
            <w:pPr>
              <w:spacing w:line="360" w:lineRule="auto"/>
              <w:rPr>
                <w:rFonts w:asciiTheme="majorHAnsi" w:hAnsiTheme="majorHAnsi" w:cstheme="majorHAnsi"/>
                <w:sz w:val="26"/>
                <w:szCs w:val="26"/>
              </w:rPr>
            </w:pPr>
            <w:r w:rsidRPr="00901B52">
              <w:rPr>
                <w:rFonts w:asciiTheme="majorHAnsi" w:hAnsiTheme="majorHAnsi" w:cstheme="majorHAnsi"/>
                <w:sz w:val="26"/>
                <w:szCs w:val="26"/>
              </w:rPr>
              <w:t>Gia cầm</w:t>
            </w:r>
          </w:p>
        </w:tc>
        <w:tc>
          <w:tcPr>
            <w:tcW w:w="993" w:type="dxa"/>
            <w:tcBorders>
              <w:top w:val="nil"/>
              <w:left w:val="nil"/>
              <w:bottom w:val="single" w:sz="4" w:space="0" w:color="auto"/>
              <w:right w:val="single" w:sz="4" w:space="0" w:color="auto"/>
            </w:tcBorders>
            <w:shd w:val="clear" w:color="auto" w:fill="auto"/>
            <w:noWrap/>
            <w:vAlign w:val="center"/>
          </w:tcPr>
          <w:p w14:paraId="7A47544F" w14:textId="77777777" w:rsidR="00024BDC" w:rsidRPr="00901B52" w:rsidRDefault="00024BDC"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đồng</w:t>
            </w:r>
          </w:p>
        </w:tc>
        <w:tc>
          <w:tcPr>
            <w:tcW w:w="1841" w:type="dxa"/>
            <w:tcBorders>
              <w:top w:val="nil"/>
              <w:left w:val="nil"/>
              <w:bottom w:val="single" w:sz="4" w:space="0" w:color="auto"/>
              <w:right w:val="single" w:sz="4" w:space="0" w:color="auto"/>
            </w:tcBorders>
            <w:shd w:val="clear" w:color="auto" w:fill="auto"/>
            <w:noWrap/>
            <w:vAlign w:val="center"/>
          </w:tcPr>
          <w:p w14:paraId="1D7A5DD4" w14:textId="77777777" w:rsidR="00024BDC" w:rsidRPr="00901B52" w:rsidRDefault="00875E38" w:rsidP="005114CD">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24.529.745.455</w:t>
            </w:r>
          </w:p>
        </w:tc>
        <w:tc>
          <w:tcPr>
            <w:tcW w:w="1841" w:type="dxa"/>
            <w:tcBorders>
              <w:top w:val="nil"/>
              <w:left w:val="nil"/>
              <w:bottom w:val="single" w:sz="4" w:space="0" w:color="auto"/>
              <w:right w:val="single" w:sz="4" w:space="0" w:color="auto"/>
            </w:tcBorders>
            <w:shd w:val="clear" w:color="auto" w:fill="auto"/>
            <w:noWrap/>
            <w:vAlign w:val="center"/>
          </w:tcPr>
          <w:p w14:paraId="7A6E3CB1" w14:textId="77777777" w:rsidR="00024BDC" w:rsidRPr="00901B52" w:rsidRDefault="00875E38" w:rsidP="005114CD">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24.235.655.124</w:t>
            </w:r>
          </w:p>
        </w:tc>
        <w:tc>
          <w:tcPr>
            <w:tcW w:w="888" w:type="dxa"/>
            <w:tcBorders>
              <w:top w:val="nil"/>
              <w:left w:val="nil"/>
              <w:bottom w:val="single" w:sz="4" w:space="0" w:color="auto"/>
              <w:right w:val="single" w:sz="4" w:space="0" w:color="auto"/>
            </w:tcBorders>
            <w:shd w:val="clear" w:color="auto" w:fill="auto"/>
            <w:noWrap/>
            <w:vAlign w:val="center"/>
          </w:tcPr>
          <w:p w14:paraId="721B58B8" w14:textId="77777777" w:rsidR="00024BDC" w:rsidRPr="00901B52" w:rsidRDefault="00875E38"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99</w:t>
            </w:r>
            <w:r w:rsidR="00024BDC" w:rsidRPr="00901B52">
              <w:rPr>
                <w:rFonts w:asciiTheme="majorHAnsi" w:hAnsiTheme="majorHAnsi" w:cstheme="majorHAnsi"/>
                <w:sz w:val="26"/>
                <w:szCs w:val="26"/>
              </w:rPr>
              <w:t>%</w:t>
            </w:r>
          </w:p>
        </w:tc>
      </w:tr>
      <w:tr w:rsidR="00901B52" w:rsidRPr="00901B52" w14:paraId="1146A963" w14:textId="77777777" w:rsidTr="00FA1803">
        <w:trPr>
          <w:trHeight w:val="37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AA5E6" w14:textId="77777777" w:rsidR="00024BDC" w:rsidRPr="00901B52" w:rsidRDefault="00024BDC" w:rsidP="005114CD">
            <w:pPr>
              <w:spacing w:line="360" w:lineRule="auto"/>
              <w:jc w:val="center"/>
              <w:rPr>
                <w:rFonts w:asciiTheme="majorHAnsi" w:hAnsiTheme="majorHAnsi" w:cstheme="majorHAnsi"/>
                <w:b/>
                <w:bCs/>
                <w:sz w:val="26"/>
                <w:szCs w:val="26"/>
              </w:rPr>
            </w:pPr>
            <w:r w:rsidRPr="00901B52">
              <w:rPr>
                <w:rFonts w:asciiTheme="majorHAnsi" w:hAnsiTheme="majorHAnsi" w:cstheme="majorHAnsi"/>
                <w:b/>
                <w:bCs/>
                <w:sz w:val="26"/>
                <w:szCs w:val="26"/>
              </w:rPr>
              <w:t>B</w:t>
            </w:r>
          </w:p>
        </w:tc>
        <w:tc>
          <w:tcPr>
            <w:tcW w:w="3145" w:type="dxa"/>
            <w:tcBorders>
              <w:top w:val="single" w:sz="4" w:space="0" w:color="auto"/>
              <w:left w:val="nil"/>
              <w:bottom w:val="single" w:sz="4" w:space="0" w:color="auto"/>
              <w:right w:val="single" w:sz="4" w:space="0" w:color="auto"/>
            </w:tcBorders>
            <w:shd w:val="clear" w:color="auto" w:fill="auto"/>
            <w:noWrap/>
            <w:vAlign w:val="center"/>
            <w:hideMark/>
          </w:tcPr>
          <w:p w14:paraId="63CB5499" w14:textId="77777777" w:rsidR="00024BDC" w:rsidRPr="00901B52" w:rsidRDefault="00024BDC" w:rsidP="005114CD">
            <w:pPr>
              <w:spacing w:line="360" w:lineRule="auto"/>
              <w:rPr>
                <w:rFonts w:asciiTheme="majorHAnsi" w:hAnsiTheme="majorHAnsi" w:cstheme="majorHAnsi"/>
                <w:b/>
                <w:bCs/>
                <w:sz w:val="26"/>
                <w:szCs w:val="26"/>
              </w:rPr>
            </w:pPr>
            <w:r w:rsidRPr="00901B52">
              <w:rPr>
                <w:rFonts w:asciiTheme="majorHAnsi" w:hAnsiTheme="majorHAnsi" w:cstheme="majorHAnsi"/>
                <w:b/>
                <w:bCs/>
                <w:sz w:val="26"/>
                <w:szCs w:val="26"/>
              </w:rPr>
              <w:t>Đầu tư cơ bản</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A796F17" w14:textId="77777777" w:rsidR="00024BDC" w:rsidRPr="00901B52" w:rsidRDefault="00024BDC" w:rsidP="005114CD">
            <w:pPr>
              <w:spacing w:line="360" w:lineRule="auto"/>
              <w:rPr>
                <w:rFonts w:asciiTheme="majorHAnsi" w:hAnsiTheme="majorHAnsi" w:cstheme="majorHAnsi"/>
                <w:sz w:val="26"/>
                <w:szCs w:val="26"/>
              </w:rPr>
            </w:pPr>
            <w:r w:rsidRPr="00901B52">
              <w:rPr>
                <w:rFonts w:asciiTheme="majorHAnsi" w:hAnsiTheme="majorHAnsi" w:cstheme="majorHAnsi"/>
                <w:sz w:val="26"/>
                <w:szCs w:val="26"/>
              </w:rPr>
              <w:t> </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14:paraId="6FA78258" w14:textId="77777777" w:rsidR="00024BDC" w:rsidRPr="00901B52" w:rsidRDefault="00024BDC" w:rsidP="005114CD">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 </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14:paraId="084064A1" w14:textId="77777777" w:rsidR="00024BDC" w:rsidRPr="00901B52" w:rsidRDefault="00024BDC" w:rsidP="005114CD">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 </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2961354E" w14:textId="77777777" w:rsidR="00024BDC" w:rsidRPr="00901B52" w:rsidRDefault="00024BDC"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 </w:t>
            </w:r>
          </w:p>
        </w:tc>
      </w:tr>
      <w:tr w:rsidR="00901B52" w:rsidRPr="00901B52" w14:paraId="30FAACFB" w14:textId="77777777" w:rsidTr="00FA1803">
        <w:trPr>
          <w:trHeight w:val="375"/>
        </w:trPr>
        <w:tc>
          <w:tcPr>
            <w:tcW w:w="541" w:type="dxa"/>
            <w:tcBorders>
              <w:top w:val="single" w:sz="4" w:space="0" w:color="auto"/>
              <w:left w:val="single" w:sz="4" w:space="0" w:color="auto"/>
              <w:bottom w:val="single" w:sz="4" w:space="0" w:color="auto"/>
              <w:right w:val="single" w:sz="4" w:space="0" w:color="auto"/>
            </w:tcBorders>
            <w:shd w:val="clear" w:color="auto" w:fill="auto"/>
            <w:noWrap/>
            <w:hideMark/>
          </w:tcPr>
          <w:p w14:paraId="5EDCE958" w14:textId="77777777" w:rsidR="00024BDC" w:rsidRPr="00901B52" w:rsidRDefault="00E35426" w:rsidP="00FA1803">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1</w:t>
            </w:r>
          </w:p>
        </w:tc>
        <w:tc>
          <w:tcPr>
            <w:tcW w:w="3145" w:type="dxa"/>
            <w:tcBorders>
              <w:top w:val="single" w:sz="4" w:space="0" w:color="auto"/>
              <w:left w:val="nil"/>
              <w:bottom w:val="single" w:sz="4" w:space="0" w:color="auto"/>
              <w:right w:val="single" w:sz="4" w:space="0" w:color="auto"/>
            </w:tcBorders>
            <w:shd w:val="clear" w:color="auto" w:fill="auto"/>
            <w:noWrap/>
            <w:vAlign w:val="center"/>
            <w:hideMark/>
          </w:tcPr>
          <w:p w14:paraId="5BF0BF84" w14:textId="77777777" w:rsidR="00FA1803" w:rsidRDefault="00024BDC" w:rsidP="005114CD">
            <w:pPr>
              <w:spacing w:line="360" w:lineRule="auto"/>
              <w:rPr>
                <w:rFonts w:asciiTheme="majorHAnsi" w:hAnsiTheme="majorHAnsi" w:cstheme="majorHAnsi"/>
                <w:sz w:val="26"/>
                <w:szCs w:val="26"/>
              </w:rPr>
            </w:pPr>
            <w:r w:rsidRPr="00901B52">
              <w:rPr>
                <w:rFonts w:asciiTheme="majorHAnsi" w:hAnsiTheme="majorHAnsi" w:cstheme="majorHAnsi"/>
                <w:sz w:val="26"/>
                <w:szCs w:val="26"/>
              </w:rPr>
              <w:t xml:space="preserve">Chăm sóc rừng trồng </w:t>
            </w:r>
          </w:p>
          <w:p w14:paraId="3DF01008" w14:textId="77777777" w:rsidR="00024BDC" w:rsidRPr="00901B52" w:rsidRDefault="00024BDC" w:rsidP="005114CD">
            <w:pPr>
              <w:spacing w:line="360" w:lineRule="auto"/>
              <w:rPr>
                <w:rFonts w:asciiTheme="majorHAnsi" w:hAnsiTheme="majorHAnsi" w:cstheme="majorHAnsi"/>
                <w:sz w:val="26"/>
                <w:szCs w:val="26"/>
              </w:rPr>
            </w:pPr>
            <w:r w:rsidRPr="00901B52">
              <w:rPr>
                <w:rFonts w:asciiTheme="majorHAnsi" w:hAnsiTheme="majorHAnsi" w:cstheme="majorHAnsi"/>
                <w:sz w:val="26"/>
                <w:szCs w:val="26"/>
              </w:rPr>
              <w:t xml:space="preserve">các năm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DA3DE05" w14:textId="77777777" w:rsidR="00024BDC" w:rsidRPr="00901B52" w:rsidRDefault="00024BDC"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 </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14:paraId="52893ADC" w14:textId="77777777" w:rsidR="00024BDC" w:rsidRPr="00901B52" w:rsidRDefault="00E35426" w:rsidP="005114CD">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9.027.817.633</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14:paraId="75A3E9FA" w14:textId="77777777" w:rsidR="00024BDC" w:rsidRPr="00901B52" w:rsidRDefault="00E35426" w:rsidP="005114CD">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4.937.362.261</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2C5416C7" w14:textId="77777777" w:rsidR="00024BDC" w:rsidRPr="00901B52" w:rsidRDefault="00E35426"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55</w:t>
            </w:r>
            <w:r w:rsidR="00024BDC" w:rsidRPr="00901B52">
              <w:rPr>
                <w:rFonts w:asciiTheme="majorHAnsi" w:hAnsiTheme="majorHAnsi" w:cstheme="majorHAnsi"/>
                <w:sz w:val="26"/>
                <w:szCs w:val="26"/>
              </w:rPr>
              <w:t>%</w:t>
            </w:r>
          </w:p>
        </w:tc>
      </w:tr>
      <w:tr w:rsidR="00901B52" w:rsidRPr="00901B52" w14:paraId="4E9D9509" w14:textId="77777777" w:rsidTr="00FA1803">
        <w:trPr>
          <w:trHeight w:val="37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AE71D" w14:textId="77777777" w:rsidR="00024BDC" w:rsidRPr="00901B52" w:rsidRDefault="00E35426"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2</w:t>
            </w:r>
          </w:p>
        </w:tc>
        <w:tc>
          <w:tcPr>
            <w:tcW w:w="3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0F36A" w14:textId="77777777" w:rsidR="00024BDC" w:rsidRPr="00901B52" w:rsidRDefault="00024BDC" w:rsidP="005114CD">
            <w:pPr>
              <w:spacing w:line="360" w:lineRule="auto"/>
              <w:rPr>
                <w:rFonts w:asciiTheme="majorHAnsi" w:hAnsiTheme="majorHAnsi" w:cstheme="majorHAnsi"/>
                <w:sz w:val="26"/>
                <w:szCs w:val="26"/>
              </w:rPr>
            </w:pPr>
            <w:r w:rsidRPr="00901B52">
              <w:rPr>
                <w:rFonts w:asciiTheme="majorHAnsi" w:hAnsiTheme="majorHAnsi" w:cstheme="majorHAnsi"/>
                <w:sz w:val="26"/>
                <w:szCs w:val="26"/>
              </w:rPr>
              <w:t xml:space="preserve">Xây dựng chuồng trại chăn nuôi </w:t>
            </w:r>
            <w:r w:rsidR="00E35426" w:rsidRPr="00901B52">
              <w:rPr>
                <w:rFonts w:asciiTheme="majorHAnsi" w:hAnsiTheme="majorHAnsi" w:cstheme="majorHAnsi"/>
                <w:sz w:val="26"/>
                <w:szCs w:val="26"/>
              </w:rPr>
              <w:t>160</w:t>
            </w:r>
            <w:r w:rsidRPr="00901B52">
              <w:rPr>
                <w:rFonts w:asciiTheme="majorHAnsi" w:hAnsiTheme="majorHAnsi" w:cstheme="majorHAnsi"/>
                <w:sz w:val="26"/>
                <w:szCs w:val="26"/>
              </w:rPr>
              <w:t xml:space="preserve">.000 gà </w:t>
            </w:r>
            <w:r w:rsidR="00E35426" w:rsidRPr="00901B52">
              <w:rPr>
                <w:rFonts w:asciiTheme="majorHAnsi" w:hAnsiTheme="majorHAnsi" w:cstheme="majorHAnsi"/>
                <w:sz w:val="26"/>
                <w:szCs w:val="26"/>
              </w:rPr>
              <w:t>giống</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705F7" w14:textId="77777777" w:rsidR="00024BDC" w:rsidRPr="00901B52" w:rsidRDefault="00024BDC"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 </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CDA79" w14:textId="77777777" w:rsidR="00024BDC" w:rsidRPr="00901B52" w:rsidRDefault="00E35426" w:rsidP="005114CD">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64.311.017.000</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65D00" w14:textId="77777777" w:rsidR="00024BDC" w:rsidRPr="00901B52" w:rsidRDefault="00E35426" w:rsidP="005114CD">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57.912.606.364</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AAB61" w14:textId="77777777" w:rsidR="00024BDC" w:rsidRPr="00901B52" w:rsidRDefault="00E35426" w:rsidP="005114CD">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90</w:t>
            </w:r>
            <w:r w:rsidR="00024BDC" w:rsidRPr="00901B52">
              <w:rPr>
                <w:rFonts w:asciiTheme="majorHAnsi" w:hAnsiTheme="majorHAnsi" w:cstheme="majorHAnsi"/>
                <w:sz w:val="26"/>
                <w:szCs w:val="26"/>
              </w:rPr>
              <w:t>%</w:t>
            </w:r>
          </w:p>
        </w:tc>
      </w:tr>
    </w:tbl>
    <w:p w14:paraId="0E6B4A39" w14:textId="77777777" w:rsidR="00235BEE" w:rsidRPr="00E53057" w:rsidRDefault="00235BEE" w:rsidP="00F36B8E">
      <w:pPr>
        <w:pStyle w:val="BodyTextIndent"/>
        <w:spacing w:line="360" w:lineRule="auto"/>
        <w:ind w:firstLine="426"/>
        <w:rPr>
          <w:rFonts w:asciiTheme="majorHAnsi" w:hAnsiTheme="majorHAnsi" w:cstheme="majorHAnsi"/>
          <w:bCs/>
          <w:i/>
          <w:iCs/>
          <w:sz w:val="26"/>
          <w:szCs w:val="26"/>
        </w:rPr>
      </w:pPr>
      <w:r w:rsidRPr="00E53057">
        <w:rPr>
          <w:rFonts w:asciiTheme="majorHAnsi" w:hAnsiTheme="majorHAnsi" w:cstheme="majorHAnsi"/>
          <w:b/>
          <w:i/>
          <w:iCs/>
          <w:sz w:val="26"/>
          <w:szCs w:val="26"/>
          <w:u w:val="single"/>
        </w:rPr>
        <w:t>Ghi chú</w:t>
      </w:r>
      <w:r w:rsidRPr="008545F2">
        <w:rPr>
          <w:rFonts w:asciiTheme="majorHAnsi" w:hAnsiTheme="majorHAnsi" w:cstheme="majorHAnsi"/>
          <w:b/>
          <w:i/>
          <w:iCs/>
          <w:sz w:val="26"/>
          <w:szCs w:val="26"/>
        </w:rPr>
        <w:t>:</w:t>
      </w:r>
      <w:r w:rsidRPr="008545F2">
        <w:rPr>
          <w:rFonts w:asciiTheme="majorHAnsi" w:hAnsiTheme="majorHAnsi" w:cstheme="majorHAnsi"/>
          <w:bCs/>
          <w:sz w:val="26"/>
          <w:szCs w:val="26"/>
        </w:rPr>
        <w:t xml:space="preserve"> </w:t>
      </w:r>
      <w:r w:rsidRPr="00E53057">
        <w:rPr>
          <w:rFonts w:asciiTheme="majorHAnsi" w:hAnsiTheme="majorHAnsi" w:cstheme="majorHAnsi"/>
          <w:bCs/>
          <w:i/>
          <w:iCs/>
          <w:sz w:val="26"/>
          <w:szCs w:val="26"/>
        </w:rPr>
        <w:t xml:space="preserve">Giá trị thực hiện của hoạt động </w:t>
      </w:r>
      <w:r w:rsidR="00887AFD" w:rsidRPr="00E53057">
        <w:rPr>
          <w:rFonts w:asciiTheme="majorHAnsi" w:hAnsiTheme="majorHAnsi" w:cstheme="majorHAnsi"/>
          <w:bCs/>
          <w:i/>
          <w:iCs/>
          <w:sz w:val="26"/>
          <w:szCs w:val="26"/>
        </w:rPr>
        <w:t>điều thu hoạch</w:t>
      </w:r>
      <w:r w:rsidRPr="00E53057">
        <w:rPr>
          <w:rFonts w:asciiTheme="majorHAnsi" w:hAnsiTheme="majorHAnsi" w:cstheme="majorHAnsi"/>
          <w:bCs/>
          <w:i/>
          <w:iCs/>
          <w:sz w:val="26"/>
          <w:szCs w:val="26"/>
        </w:rPr>
        <w:t>, cao su khai thác, thu mua mủ cao su bao gồm phần doanh thu chia cho đối tác hợp tác</w:t>
      </w:r>
      <w:r w:rsidR="00245901" w:rsidRPr="00E53057">
        <w:rPr>
          <w:rFonts w:asciiTheme="majorHAnsi" w:hAnsiTheme="majorHAnsi" w:cstheme="majorHAnsi"/>
          <w:bCs/>
          <w:i/>
          <w:iCs/>
          <w:sz w:val="26"/>
          <w:szCs w:val="26"/>
        </w:rPr>
        <w:t xml:space="preserve"> kinh doanh</w:t>
      </w:r>
      <w:r w:rsidRPr="00E53057">
        <w:rPr>
          <w:rFonts w:asciiTheme="majorHAnsi" w:hAnsiTheme="majorHAnsi" w:cstheme="majorHAnsi"/>
          <w:bCs/>
          <w:i/>
          <w:iCs/>
          <w:sz w:val="26"/>
          <w:szCs w:val="26"/>
        </w:rPr>
        <w:t>.</w:t>
      </w:r>
    </w:p>
    <w:p w14:paraId="450B18EA" w14:textId="77777777" w:rsidR="00024BDC" w:rsidRPr="00901B52" w:rsidRDefault="00024BDC" w:rsidP="00F36B8E">
      <w:pPr>
        <w:pStyle w:val="BodyTextIndent"/>
        <w:spacing w:line="360" w:lineRule="auto"/>
        <w:ind w:firstLine="426"/>
        <w:rPr>
          <w:rFonts w:asciiTheme="majorHAnsi" w:hAnsiTheme="majorHAnsi" w:cstheme="majorHAnsi"/>
          <w:b/>
          <w:sz w:val="26"/>
          <w:szCs w:val="26"/>
        </w:rPr>
      </w:pPr>
      <w:r w:rsidRPr="00901B52">
        <w:rPr>
          <w:rFonts w:asciiTheme="majorHAnsi" w:hAnsiTheme="majorHAnsi" w:cstheme="majorHAnsi"/>
          <w:b/>
          <w:sz w:val="26"/>
          <w:szCs w:val="26"/>
        </w:rPr>
        <w:t>* Đánh giá các chỉ tiêu đạt được</w:t>
      </w:r>
    </w:p>
    <w:p w14:paraId="55C7A94A" w14:textId="77777777" w:rsidR="00C625CB" w:rsidRDefault="006A20A2" w:rsidP="00F36B8E">
      <w:pPr>
        <w:pStyle w:val="BodyTextIndent"/>
        <w:spacing w:line="360" w:lineRule="auto"/>
        <w:ind w:firstLine="426"/>
        <w:rPr>
          <w:rFonts w:asciiTheme="majorHAnsi" w:hAnsiTheme="majorHAnsi" w:cstheme="majorHAnsi"/>
          <w:sz w:val="26"/>
          <w:szCs w:val="26"/>
        </w:rPr>
      </w:pPr>
      <w:r w:rsidRPr="00901B52">
        <w:rPr>
          <w:rFonts w:asciiTheme="majorHAnsi" w:hAnsiTheme="majorHAnsi" w:cstheme="majorHAnsi"/>
          <w:sz w:val="26"/>
          <w:szCs w:val="26"/>
        </w:rPr>
        <w:t xml:space="preserve">Doanh thu năm </w:t>
      </w:r>
      <w:r w:rsidR="008B1F40" w:rsidRPr="00901B52">
        <w:rPr>
          <w:rFonts w:asciiTheme="majorHAnsi" w:hAnsiTheme="majorHAnsi" w:cstheme="majorHAnsi"/>
          <w:sz w:val="26"/>
          <w:szCs w:val="26"/>
        </w:rPr>
        <w:t>2019</w:t>
      </w:r>
      <w:r w:rsidRPr="00901B52">
        <w:rPr>
          <w:rFonts w:asciiTheme="majorHAnsi" w:hAnsiTheme="majorHAnsi" w:cstheme="majorHAnsi"/>
          <w:sz w:val="26"/>
          <w:szCs w:val="26"/>
        </w:rPr>
        <w:t xml:space="preserve"> đạt </w:t>
      </w:r>
      <w:r w:rsidR="00C625CB">
        <w:rPr>
          <w:rFonts w:asciiTheme="majorHAnsi" w:hAnsiTheme="majorHAnsi" w:cstheme="majorHAnsi"/>
          <w:sz w:val="26"/>
          <w:szCs w:val="26"/>
        </w:rPr>
        <w:t>7</w:t>
      </w:r>
      <w:r w:rsidR="003D5358" w:rsidRPr="00901B52">
        <w:rPr>
          <w:rFonts w:asciiTheme="majorHAnsi" w:hAnsiTheme="majorHAnsi" w:cstheme="majorHAnsi"/>
          <w:sz w:val="26"/>
          <w:szCs w:val="26"/>
        </w:rPr>
        <w:t>4</w:t>
      </w:r>
      <w:r w:rsidRPr="00901B52">
        <w:rPr>
          <w:rFonts w:asciiTheme="majorHAnsi" w:hAnsiTheme="majorHAnsi" w:cstheme="majorHAnsi"/>
          <w:sz w:val="26"/>
          <w:szCs w:val="26"/>
        </w:rPr>
        <w:t xml:space="preserve">% kế hoạch, giảm </w:t>
      </w:r>
      <w:r w:rsidR="00C625CB">
        <w:rPr>
          <w:rFonts w:asciiTheme="majorHAnsi" w:hAnsiTheme="majorHAnsi" w:cstheme="majorHAnsi"/>
          <w:sz w:val="26"/>
          <w:szCs w:val="26"/>
        </w:rPr>
        <w:t>25</w:t>
      </w:r>
      <w:r w:rsidRPr="00901B52">
        <w:rPr>
          <w:rFonts w:asciiTheme="majorHAnsi" w:hAnsiTheme="majorHAnsi" w:cstheme="majorHAnsi"/>
          <w:sz w:val="26"/>
          <w:szCs w:val="26"/>
        </w:rPr>
        <w:t xml:space="preserve"> tỷ đồng chủ yếu do</w:t>
      </w:r>
      <w:r w:rsidR="00C625CB">
        <w:rPr>
          <w:rFonts w:asciiTheme="majorHAnsi" w:hAnsiTheme="majorHAnsi" w:cstheme="majorHAnsi"/>
          <w:sz w:val="26"/>
          <w:szCs w:val="26"/>
        </w:rPr>
        <w:t xml:space="preserve"> giảm doanh thu từ bứng cây sao đen, vì khách hàng dời kế hoạch nhận cây sang năm 2020.</w:t>
      </w:r>
    </w:p>
    <w:p w14:paraId="67B66561" w14:textId="77777777" w:rsidR="005E7CC6" w:rsidRPr="00901B52" w:rsidRDefault="006A20A2" w:rsidP="00F36B8E">
      <w:pPr>
        <w:pStyle w:val="BodyTextIndent"/>
        <w:spacing w:line="360" w:lineRule="auto"/>
        <w:ind w:firstLine="426"/>
        <w:rPr>
          <w:rFonts w:asciiTheme="majorHAnsi" w:hAnsiTheme="majorHAnsi" w:cstheme="majorHAnsi"/>
          <w:sz w:val="26"/>
          <w:szCs w:val="26"/>
        </w:rPr>
      </w:pPr>
      <w:r w:rsidRPr="00901B52">
        <w:rPr>
          <w:rFonts w:asciiTheme="majorHAnsi" w:hAnsiTheme="majorHAnsi" w:cstheme="majorHAnsi"/>
          <w:sz w:val="26"/>
          <w:szCs w:val="26"/>
        </w:rPr>
        <w:lastRenderedPageBreak/>
        <w:t xml:space="preserve">Lợi nhuận thực hiện đạt </w:t>
      </w:r>
      <w:r w:rsidR="00083136" w:rsidRPr="00901B52">
        <w:rPr>
          <w:rFonts w:asciiTheme="majorHAnsi" w:hAnsiTheme="majorHAnsi" w:cstheme="majorHAnsi"/>
          <w:sz w:val="26"/>
          <w:szCs w:val="26"/>
        </w:rPr>
        <w:t>108</w:t>
      </w:r>
      <w:r w:rsidRPr="00901B52">
        <w:rPr>
          <w:rFonts w:asciiTheme="majorHAnsi" w:hAnsiTheme="majorHAnsi" w:cstheme="majorHAnsi"/>
          <w:sz w:val="26"/>
          <w:szCs w:val="26"/>
        </w:rPr>
        <w:t xml:space="preserve">% kế hoạch, </w:t>
      </w:r>
      <w:r w:rsidR="00083136" w:rsidRPr="00901B52">
        <w:rPr>
          <w:rFonts w:asciiTheme="majorHAnsi" w:hAnsiTheme="majorHAnsi" w:cstheme="majorHAnsi"/>
          <w:sz w:val="26"/>
          <w:szCs w:val="26"/>
        </w:rPr>
        <w:t>tăng 1,2</w:t>
      </w:r>
      <w:r w:rsidRPr="00901B52">
        <w:rPr>
          <w:rFonts w:asciiTheme="majorHAnsi" w:hAnsiTheme="majorHAnsi" w:cstheme="majorHAnsi"/>
          <w:sz w:val="26"/>
          <w:szCs w:val="26"/>
        </w:rPr>
        <w:t xml:space="preserve"> tỷ đồng, chủ yếu do</w:t>
      </w:r>
      <w:r w:rsidR="00E23A4F" w:rsidRPr="00901B52">
        <w:rPr>
          <w:rFonts w:asciiTheme="majorHAnsi" w:hAnsiTheme="majorHAnsi" w:cstheme="majorHAnsi"/>
          <w:sz w:val="26"/>
          <w:szCs w:val="26"/>
        </w:rPr>
        <w:t xml:space="preserve"> tiết giảm được chi phí quản lý 6 tỷ đồng, </w:t>
      </w:r>
      <w:r w:rsidR="005E7CC6" w:rsidRPr="00901B52">
        <w:rPr>
          <w:rFonts w:asciiTheme="majorHAnsi" w:hAnsiTheme="majorHAnsi" w:cstheme="majorHAnsi"/>
          <w:sz w:val="26"/>
          <w:szCs w:val="26"/>
        </w:rPr>
        <w:t>lợi nhuận từ hoạt động hợp tác kinh doanh điều hạt, cao su khai thác, thu mua mủ cao su</w:t>
      </w:r>
      <w:r w:rsidR="00E23A4F" w:rsidRPr="00901B52">
        <w:rPr>
          <w:rFonts w:asciiTheme="majorHAnsi" w:hAnsiTheme="majorHAnsi" w:cstheme="majorHAnsi"/>
          <w:sz w:val="26"/>
          <w:szCs w:val="26"/>
        </w:rPr>
        <w:t xml:space="preserve"> </w:t>
      </w:r>
      <w:r w:rsidR="00463EE3" w:rsidRPr="00901B52">
        <w:rPr>
          <w:rFonts w:asciiTheme="majorHAnsi" w:hAnsiTheme="majorHAnsi" w:cstheme="majorHAnsi"/>
          <w:sz w:val="26"/>
          <w:szCs w:val="26"/>
        </w:rPr>
        <w:t xml:space="preserve">tăng </w:t>
      </w:r>
      <w:r w:rsidR="00E23A4F" w:rsidRPr="00901B52">
        <w:rPr>
          <w:rFonts w:asciiTheme="majorHAnsi" w:hAnsiTheme="majorHAnsi" w:cstheme="majorHAnsi"/>
          <w:sz w:val="26"/>
          <w:szCs w:val="26"/>
        </w:rPr>
        <w:t>2,4 tỷ đồng</w:t>
      </w:r>
      <w:r w:rsidR="005E7CC6" w:rsidRPr="00901B52">
        <w:rPr>
          <w:rFonts w:asciiTheme="majorHAnsi" w:hAnsiTheme="majorHAnsi" w:cstheme="majorHAnsi"/>
          <w:sz w:val="26"/>
          <w:szCs w:val="26"/>
        </w:rPr>
        <w:t>.</w:t>
      </w:r>
      <w:r w:rsidR="00E23A4F" w:rsidRPr="00901B52">
        <w:rPr>
          <w:rFonts w:asciiTheme="majorHAnsi" w:hAnsiTheme="majorHAnsi" w:cstheme="majorHAnsi"/>
          <w:sz w:val="26"/>
          <w:szCs w:val="26"/>
        </w:rPr>
        <w:t xml:space="preserve"> </w:t>
      </w:r>
      <w:r w:rsidR="00463EE3" w:rsidRPr="00901B52">
        <w:rPr>
          <w:rFonts w:asciiTheme="majorHAnsi" w:hAnsiTheme="majorHAnsi" w:cstheme="majorHAnsi"/>
          <w:sz w:val="26"/>
          <w:szCs w:val="26"/>
        </w:rPr>
        <w:t xml:space="preserve">Vì vậy, dù lợi nhuận từ hoạt động bán cây đứng sao đen giảm 7,8 tỷ </w:t>
      </w:r>
      <w:r w:rsidR="00F77CA2" w:rsidRPr="00901B52">
        <w:rPr>
          <w:rFonts w:asciiTheme="majorHAnsi" w:hAnsiTheme="majorHAnsi" w:cstheme="majorHAnsi"/>
          <w:sz w:val="26"/>
          <w:szCs w:val="26"/>
        </w:rPr>
        <w:t xml:space="preserve">đồng </w:t>
      </w:r>
      <w:r w:rsidR="00463EE3" w:rsidRPr="00901B52">
        <w:rPr>
          <w:rFonts w:asciiTheme="majorHAnsi" w:hAnsiTheme="majorHAnsi" w:cstheme="majorHAnsi"/>
          <w:sz w:val="26"/>
          <w:szCs w:val="26"/>
        </w:rPr>
        <w:t xml:space="preserve">do đối tác dời việc bứng cây sang năm 2020 nhưng lợi nhuận trong năm vẫn tăng so với kế hoạch. </w:t>
      </w:r>
    </w:p>
    <w:p w14:paraId="5B5C30D9" w14:textId="77777777" w:rsidR="00FE39BF" w:rsidRPr="00901B52" w:rsidRDefault="00732726" w:rsidP="00F36B8E">
      <w:pPr>
        <w:pStyle w:val="BodyTextIndent"/>
        <w:spacing w:line="360" w:lineRule="auto"/>
        <w:ind w:firstLine="426"/>
        <w:rPr>
          <w:rFonts w:asciiTheme="majorHAnsi" w:hAnsiTheme="majorHAnsi" w:cstheme="majorHAnsi"/>
          <w:sz w:val="26"/>
          <w:szCs w:val="26"/>
        </w:rPr>
      </w:pPr>
      <w:r w:rsidRPr="00901B52">
        <w:rPr>
          <w:rFonts w:asciiTheme="majorHAnsi" w:hAnsiTheme="majorHAnsi" w:cstheme="majorHAnsi"/>
          <w:sz w:val="26"/>
          <w:szCs w:val="26"/>
        </w:rPr>
        <w:t>Đánh giá chi tiết từng hoạt động trong năm như sau:</w:t>
      </w:r>
      <w:r w:rsidR="00DF5376" w:rsidRPr="00901B52">
        <w:rPr>
          <w:rFonts w:asciiTheme="majorHAnsi" w:hAnsiTheme="majorHAnsi" w:cstheme="majorHAnsi"/>
          <w:sz w:val="26"/>
          <w:szCs w:val="26"/>
        </w:rPr>
        <w:t xml:space="preserve"> </w:t>
      </w:r>
    </w:p>
    <w:p w14:paraId="7ACAE346" w14:textId="77777777" w:rsidR="00024BDC" w:rsidRPr="00901B52" w:rsidRDefault="00024BDC" w:rsidP="00DE1513">
      <w:pPr>
        <w:pStyle w:val="BodyTextIndent"/>
        <w:spacing w:line="360" w:lineRule="auto"/>
        <w:ind w:firstLine="720"/>
        <w:rPr>
          <w:rFonts w:asciiTheme="majorHAnsi" w:hAnsiTheme="majorHAnsi" w:cstheme="majorHAnsi"/>
          <w:b/>
          <w:sz w:val="26"/>
          <w:szCs w:val="26"/>
        </w:rPr>
      </w:pPr>
      <w:r w:rsidRPr="00901B52">
        <w:rPr>
          <w:rFonts w:asciiTheme="majorHAnsi" w:hAnsiTheme="majorHAnsi" w:cstheme="majorHAnsi"/>
          <w:b/>
          <w:sz w:val="26"/>
          <w:szCs w:val="26"/>
        </w:rPr>
        <w:t>1.1</w:t>
      </w:r>
      <w:r w:rsidR="00212333" w:rsidRPr="00901B52">
        <w:rPr>
          <w:rFonts w:asciiTheme="majorHAnsi" w:hAnsiTheme="majorHAnsi" w:cstheme="majorHAnsi"/>
          <w:b/>
          <w:sz w:val="26"/>
          <w:szCs w:val="26"/>
        </w:rPr>
        <w:t>.</w:t>
      </w:r>
      <w:r w:rsidRPr="00901B52">
        <w:rPr>
          <w:rFonts w:asciiTheme="majorHAnsi" w:hAnsiTheme="majorHAnsi" w:cstheme="majorHAnsi"/>
          <w:b/>
          <w:sz w:val="26"/>
          <w:szCs w:val="26"/>
        </w:rPr>
        <w:t xml:space="preserve"> </w:t>
      </w:r>
      <w:r w:rsidR="00887AFD" w:rsidRPr="00901B52">
        <w:rPr>
          <w:rFonts w:asciiTheme="majorHAnsi" w:hAnsiTheme="majorHAnsi" w:cstheme="majorHAnsi"/>
          <w:b/>
          <w:bCs/>
          <w:sz w:val="26"/>
          <w:szCs w:val="26"/>
        </w:rPr>
        <w:t>Điều thu hoạch</w:t>
      </w:r>
    </w:p>
    <w:p w14:paraId="547DEA97" w14:textId="77777777" w:rsidR="00024BDC" w:rsidRPr="00E53057" w:rsidRDefault="00730EA6" w:rsidP="00F36B8E">
      <w:pPr>
        <w:spacing w:line="360" w:lineRule="auto"/>
        <w:ind w:firstLine="426"/>
        <w:jc w:val="both"/>
        <w:rPr>
          <w:rFonts w:asciiTheme="majorHAnsi" w:hAnsiTheme="majorHAnsi" w:cstheme="majorHAnsi"/>
          <w:b/>
          <w:sz w:val="26"/>
          <w:szCs w:val="26"/>
        </w:rPr>
      </w:pPr>
      <w:r>
        <w:rPr>
          <w:rFonts w:asciiTheme="majorHAnsi" w:hAnsiTheme="majorHAnsi" w:cstheme="majorHAnsi"/>
          <w:sz w:val="26"/>
          <w:szCs w:val="26"/>
        </w:rPr>
        <w:t xml:space="preserve">Doanh thu đạt 3,7 tỷ đồng, </w:t>
      </w:r>
      <w:r w:rsidRPr="00E53057">
        <w:rPr>
          <w:rFonts w:asciiTheme="majorHAnsi" w:hAnsiTheme="majorHAnsi" w:cstheme="majorHAnsi"/>
          <w:sz w:val="26"/>
          <w:szCs w:val="26"/>
        </w:rPr>
        <w:t xml:space="preserve">tăng 0,4 tỷ đồng so với kế hoạch. </w:t>
      </w:r>
      <w:r w:rsidR="003863E2" w:rsidRPr="00E53057">
        <w:rPr>
          <w:rFonts w:asciiTheme="majorHAnsi" w:hAnsiTheme="majorHAnsi" w:cstheme="majorHAnsi"/>
          <w:sz w:val="26"/>
          <w:szCs w:val="26"/>
        </w:rPr>
        <w:t>Công ty kiểm soát tốt dịch bệnh</w:t>
      </w:r>
      <w:r w:rsidR="00506B78" w:rsidRPr="00E53057">
        <w:rPr>
          <w:rFonts w:asciiTheme="majorHAnsi" w:hAnsiTheme="majorHAnsi" w:cstheme="majorHAnsi"/>
          <w:sz w:val="26"/>
          <w:szCs w:val="26"/>
        </w:rPr>
        <w:t xml:space="preserve">, cây sinh trưởng tốt, </w:t>
      </w:r>
      <w:r w:rsidRPr="00E53057">
        <w:rPr>
          <w:rFonts w:asciiTheme="majorHAnsi" w:hAnsiTheme="majorHAnsi" w:cstheme="majorHAnsi"/>
          <w:sz w:val="26"/>
          <w:szCs w:val="26"/>
        </w:rPr>
        <w:t>sản lượng thu hoạch tăng 8,5 tấn.</w:t>
      </w:r>
      <w:r w:rsidR="00506B78" w:rsidRPr="00E53057">
        <w:rPr>
          <w:rFonts w:asciiTheme="majorHAnsi" w:hAnsiTheme="majorHAnsi" w:cstheme="majorHAnsi"/>
          <w:sz w:val="26"/>
          <w:szCs w:val="26"/>
        </w:rPr>
        <w:t xml:space="preserve"> </w:t>
      </w:r>
    </w:p>
    <w:p w14:paraId="7D9D8DED" w14:textId="77777777" w:rsidR="00024BDC" w:rsidRPr="00E53057" w:rsidRDefault="00024BDC" w:rsidP="00DE1513">
      <w:pPr>
        <w:pStyle w:val="BodyTextIndent"/>
        <w:spacing w:line="360" w:lineRule="auto"/>
        <w:ind w:firstLine="720"/>
        <w:rPr>
          <w:rFonts w:asciiTheme="majorHAnsi" w:hAnsiTheme="majorHAnsi" w:cstheme="majorHAnsi"/>
          <w:b/>
          <w:sz w:val="26"/>
          <w:szCs w:val="26"/>
        </w:rPr>
      </w:pPr>
      <w:r w:rsidRPr="00E53057">
        <w:rPr>
          <w:rFonts w:asciiTheme="majorHAnsi" w:hAnsiTheme="majorHAnsi" w:cstheme="majorHAnsi"/>
          <w:b/>
          <w:sz w:val="26"/>
          <w:szCs w:val="26"/>
        </w:rPr>
        <w:t>1.2</w:t>
      </w:r>
      <w:r w:rsidR="00212333" w:rsidRPr="00E53057">
        <w:rPr>
          <w:rFonts w:asciiTheme="majorHAnsi" w:hAnsiTheme="majorHAnsi" w:cstheme="majorHAnsi"/>
          <w:b/>
          <w:sz w:val="26"/>
          <w:szCs w:val="26"/>
        </w:rPr>
        <w:t>.</w:t>
      </w:r>
      <w:r w:rsidRPr="00E53057">
        <w:rPr>
          <w:rFonts w:asciiTheme="majorHAnsi" w:hAnsiTheme="majorHAnsi" w:cstheme="majorHAnsi"/>
          <w:b/>
          <w:sz w:val="26"/>
          <w:szCs w:val="26"/>
        </w:rPr>
        <w:t xml:space="preserve"> Khai thác mủ </w:t>
      </w:r>
      <w:r w:rsidR="00987825" w:rsidRPr="00E53057">
        <w:rPr>
          <w:rFonts w:asciiTheme="majorHAnsi" w:hAnsiTheme="majorHAnsi" w:cstheme="majorHAnsi"/>
          <w:b/>
          <w:sz w:val="26"/>
          <w:szCs w:val="26"/>
        </w:rPr>
        <w:t>c</w:t>
      </w:r>
      <w:r w:rsidRPr="00E53057">
        <w:rPr>
          <w:rFonts w:asciiTheme="majorHAnsi" w:hAnsiTheme="majorHAnsi" w:cstheme="majorHAnsi"/>
          <w:b/>
          <w:sz w:val="26"/>
          <w:szCs w:val="26"/>
        </w:rPr>
        <w:t>ao su</w:t>
      </w:r>
    </w:p>
    <w:p w14:paraId="205AAC98" w14:textId="77777777" w:rsidR="00A9072D" w:rsidRPr="00E53057" w:rsidRDefault="00B52F6E" w:rsidP="00F36B8E">
      <w:pPr>
        <w:pStyle w:val="BodyTextIndent"/>
        <w:spacing w:line="360" w:lineRule="auto"/>
        <w:ind w:firstLine="426"/>
        <w:rPr>
          <w:rFonts w:asciiTheme="majorHAnsi" w:hAnsiTheme="majorHAnsi" w:cstheme="majorHAnsi"/>
          <w:sz w:val="26"/>
          <w:szCs w:val="26"/>
        </w:rPr>
      </w:pPr>
      <w:r w:rsidRPr="00E53057">
        <w:rPr>
          <w:rFonts w:asciiTheme="majorHAnsi" w:hAnsiTheme="majorHAnsi" w:cstheme="majorHAnsi"/>
          <w:sz w:val="26"/>
          <w:szCs w:val="26"/>
        </w:rPr>
        <w:t xml:space="preserve">Doanh thu </w:t>
      </w:r>
      <w:r w:rsidR="00F81ACB" w:rsidRPr="00E53057">
        <w:rPr>
          <w:rFonts w:asciiTheme="majorHAnsi" w:hAnsiTheme="majorHAnsi" w:cstheme="majorHAnsi"/>
          <w:sz w:val="26"/>
          <w:szCs w:val="26"/>
        </w:rPr>
        <w:t>đạt</w:t>
      </w:r>
      <w:r w:rsidR="00676C47" w:rsidRPr="00E53057">
        <w:rPr>
          <w:rFonts w:asciiTheme="majorHAnsi" w:hAnsiTheme="majorHAnsi" w:cstheme="majorHAnsi"/>
          <w:sz w:val="26"/>
          <w:szCs w:val="26"/>
        </w:rPr>
        <w:t xml:space="preserve"> 18,6 tỷ đồng</w:t>
      </w:r>
      <w:r w:rsidR="00F81ACB" w:rsidRPr="00E53057">
        <w:rPr>
          <w:rFonts w:asciiTheme="majorHAnsi" w:hAnsiTheme="majorHAnsi" w:cstheme="majorHAnsi"/>
          <w:sz w:val="26"/>
          <w:szCs w:val="26"/>
        </w:rPr>
        <w:t xml:space="preserve">, </w:t>
      </w:r>
      <w:r w:rsidR="00A83200" w:rsidRPr="00E53057">
        <w:rPr>
          <w:rFonts w:asciiTheme="majorHAnsi" w:hAnsiTheme="majorHAnsi" w:cstheme="majorHAnsi"/>
          <w:sz w:val="26"/>
          <w:szCs w:val="26"/>
        </w:rPr>
        <w:t>g</w:t>
      </w:r>
      <w:r w:rsidR="001622A8" w:rsidRPr="00E53057">
        <w:rPr>
          <w:rFonts w:asciiTheme="majorHAnsi" w:hAnsiTheme="majorHAnsi" w:cstheme="majorHAnsi"/>
          <w:sz w:val="26"/>
          <w:szCs w:val="26"/>
        </w:rPr>
        <w:t>iảm 3,2 tỷ đồng so với kế hoạch.</w:t>
      </w:r>
      <w:r w:rsidR="00A83200" w:rsidRPr="00E53057">
        <w:rPr>
          <w:rFonts w:asciiTheme="majorHAnsi" w:hAnsiTheme="majorHAnsi" w:cstheme="majorHAnsi"/>
          <w:sz w:val="26"/>
          <w:szCs w:val="26"/>
        </w:rPr>
        <w:t xml:space="preserve"> </w:t>
      </w:r>
      <w:r w:rsidR="001622A8" w:rsidRPr="00E53057">
        <w:rPr>
          <w:rFonts w:asciiTheme="majorHAnsi" w:hAnsiTheme="majorHAnsi" w:cstheme="majorHAnsi"/>
          <w:sz w:val="26"/>
          <w:szCs w:val="26"/>
        </w:rPr>
        <w:t xml:space="preserve">Doanh thu giảm do giảm sản lượng khai thác, nguyên nhân do </w:t>
      </w:r>
      <w:r w:rsidR="005552AD" w:rsidRPr="00E53057">
        <w:rPr>
          <w:rFonts w:asciiTheme="majorHAnsi" w:hAnsiTheme="majorHAnsi" w:cstheme="majorHAnsi"/>
          <w:sz w:val="26"/>
          <w:szCs w:val="26"/>
        </w:rPr>
        <w:t>ảnh hưởng của dịch bệnh</w:t>
      </w:r>
      <w:r w:rsidR="00D66AFD">
        <w:rPr>
          <w:rFonts w:asciiTheme="majorHAnsi" w:hAnsiTheme="majorHAnsi" w:cstheme="majorHAnsi"/>
          <w:sz w:val="26"/>
          <w:szCs w:val="26"/>
        </w:rPr>
        <w:t xml:space="preserve"> (sương muối và phấn trắng)</w:t>
      </w:r>
      <w:r w:rsidR="001622A8" w:rsidRPr="00E53057">
        <w:rPr>
          <w:rFonts w:asciiTheme="majorHAnsi" w:hAnsiTheme="majorHAnsi" w:cstheme="majorHAnsi"/>
          <w:sz w:val="26"/>
          <w:szCs w:val="26"/>
        </w:rPr>
        <w:t xml:space="preserve">, </w:t>
      </w:r>
      <w:r w:rsidR="005552AD" w:rsidRPr="00E53057">
        <w:rPr>
          <w:rFonts w:asciiTheme="majorHAnsi" w:hAnsiTheme="majorHAnsi" w:cstheme="majorHAnsi"/>
          <w:sz w:val="26"/>
          <w:szCs w:val="26"/>
        </w:rPr>
        <w:t>mưa kéo dài</w:t>
      </w:r>
      <w:r w:rsidR="001622A8" w:rsidRPr="00E53057">
        <w:rPr>
          <w:rFonts w:asciiTheme="majorHAnsi" w:hAnsiTheme="majorHAnsi" w:cstheme="majorHAnsi"/>
          <w:sz w:val="26"/>
          <w:szCs w:val="26"/>
        </w:rPr>
        <w:t xml:space="preserve"> làm giảm sản lượng và do sự thiếu hụt nhân công, công ty phải điều chỉnh cạo D3 sang D4.</w:t>
      </w:r>
    </w:p>
    <w:p w14:paraId="519C017C" w14:textId="77777777" w:rsidR="00B52F6E" w:rsidRPr="00E53057" w:rsidRDefault="00534235" w:rsidP="00F36B8E">
      <w:pPr>
        <w:pStyle w:val="BodyTextIndent"/>
        <w:spacing w:line="360" w:lineRule="auto"/>
        <w:ind w:firstLine="426"/>
        <w:rPr>
          <w:rFonts w:asciiTheme="majorHAnsi" w:hAnsiTheme="majorHAnsi" w:cstheme="majorHAnsi"/>
          <w:sz w:val="26"/>
          <w:szCs w:val="26"/>
        </w:rPr>
      </w:pPr>
      <w:r w:rsidRPr="00E53057">
        <w:rPr>
          <w:rFonts w:asciiTheme="majorHAnsi" w:hAnsiTheme="majorHAnsi" w:cstheme="majorHAnsi"/>
          <w:sz w:val="26"/>
          <w:szCs w:val="26"/>
        </w:rPr>
        <w:t xml:space="preserve">Lợi nhuận tăng 3,3 tỷ so với kế hoạch do đơn giá tăng từ 26.000.000 đồng/tấn mủ quy khô lên 29.775.000 đồng/tấn. </w:t>
      </w:r>
    </w:p>
    <w:p w14:paraId="68F1C9B6" w14:textId="77777777" w:rsidR="00024BDC" w:rsidRPr="00E53057" w:rsidRDefault="00024BDC" w:rsidP="00DE1513">
      <w:pPr>
        <w:pStyle w:val="BodyTextIndent"/>
        <w:spacing w:line="360" w:lineRule="auto"/>
        <w:ind w:firstLine="720"/>
        <w:rPr>
          <w:rFonts w:asciiTheme="majorHAnsi" w:hAnsiTheme="majorHAnsi" w:cstheme="majorHAnsi"/>
          <w:b/>
          <w:sz w:val="26"/>
          <w:szCs w:val="26"/>
        </w:rPr>
      </w:pPr>
      <w:r w:rsidRPr="00E53057">
        <w:rPr>
          <w:rFonts w:asciiTheme="majorHAnsi" w:hAnsiTheme="majorHAnsi" w:cstheme="majorHAnsi"/>
          <w:b/>
          <w:sz w:val="26"/>
          <w:szCs w:val="26"/>
        </w:rPr>
        <w:t xml:space="preserve">1.3. Thu mua mủ </w:t>
      </w:r>
      <w:r w:rsidR="00327A25" w:rsidRPr="00E53057">
        <w:rPr>
          <w:rFonts w:asciiTheme="majorHAnsi" w:hAnsiTheme="majorHAnsi" w:cstheme="majorHAnsi"/>
          <w:b/>
          <w:sz w:val="26"/>
          <w:szCs w:val="26"/>
        </w:rPr>
        <w:t>c</w:t>
      </w:r>
      <w:r w:rsidRPr="00E53057">
        <w:rPr>
          <w:rFonts w:asciiTheme="majorHAnsi" w:hAnsiTheme="majorHAnsi" w:cstheme="majorHAnsi"/>
          <w:b/>
          <w:sz w:val="26"/>
          <w:szCs w:val="26"/>
        </w:rPr>
        <w:t>ao su</w:t>
      </w:r>
    </w:p>
    <w:p w14:paraId="1ED438E4" w14:textId="77777777" w:rsidR="006866E7" w:rsidRPr="00901B52" w:rsidRDefault="006866E7" w:rsidP="00F36B8E">
      <w:pPr>
        <w:spacing w:line="360" w:lineRule="auto"/>
        <w:ind w:firstLine="426"/>
        <w:jc w:val="both"/>
        <w:rPr>
          <w:rFonts w:asciiTheme="majorHAnsi" w:hAnsiTheme="majorHAnsi" w:cstheme="majorHAnsi"/>
          <w:sz w:val="26"/>
          <w:szCs w:val="26"/>
        </w:rPr>
      </w:pPr>
      <w:r w:rsidRPr="00E53057">
        <w:rPr>
          <w:rFonts w:asciiTheme="majorHAnsi" w:hAnsiTheme="majorHAnsi" w:cstheme="majorHAnsi"/>
          <w:sz w:val="26"/>
          <w:szCs w:val="26"/>
        </w:rPr>
        <w:t xml:space="preserve">Doanh thu </w:t>
      </w:r>
      <w:r w:rsidR="00F81ACB" w:rsidRPr="00E53057">
        <w:rPr>
          <w:rFonts w:asciiTheme="majorHAnsi" w:hAnsiTheme="majorHAnsi" w:cstheme="majorHAnsi"/>
          <w:sz w:val="26"/>
          <w:szCs w:val="26"/>
        </w:rPr>
        <w:t>đạt</w:t>
      </w:r>
      <w:r w:rsidRPr="00E53057">
        <w:rPr>
          <w:rFonts w:asciiTheme="majorHAnsi" w:hAnsiTheme="majorHAnsi" w:cstheme="majorHAnsi"/>
          <w:sz w:val="26"/>
          <w:szCs w:val="26"/>
        </w:rPr>
        <w:t xml:space="preserve"> 18,6 tỷ đồng</w:t>
      </w:r>
      <w:r w:rsidR="0085075F" w:rsidRPr="00E53057">
        <w:rPr>
          <w:rFonts w:asciiTheme="majorHAnsi" w:hAnsiTheme="majorHAnsi" w:cstheme="majorHAnsi"/>
          <w:sz w:val="26"/>
          <w:szCs w:val="26"/>
        </w:rPr>
        <w:t xml:space="preserve">, </w:t>
      </w:r>
      <w:r w:rsidR="004302E5" w:rsidRPr="00E53057">
        <w:rPr>
          <w:rFonts w:asciiTheme="majorHAnsi" w:hAnsiTheme="majorHAnsi" w:cstheme="majorHAnsi"/>
          <w:sz w:val="26"/>
          <w:szCs w:val="26"/>
        </w:rPr>
        <w:t>giảm 6,9 tỷ</w:t>
      </w:r>
      <w:r w:rsidR="00E53057">
        <w:rPr>
          <w:rFonts w:asciiTheme="majorHAnsi" w:hAnsiTheme="majorHAnsi" w:cstheme="majorHAnsi"/>
          <w:sz w:val="26"/>
          <w:szCs w:val="26"/>
        </w:rPr>
        <w:t xml:space="preserve"> đồng</w:t>
      </w:r>
      <w:r w:rsidR="004302E5" w:rsidRPr="00E53057">
        <w:rPr>
          <w:rFonts w:asciiTheme="majorHAnsi" w:hAnsiTheme="majorHAnsi" w:cstheme="majorHAnsi"/>
          <w:sz w:val="26"/>
          <w:szCs w:val="26"/>
        </w:rPr>
        <w:t xml:space="preserve"> so với kế hoạch. Do</w:t>
      </w:r>
      <w:r w:rsidR="00D55F2B" w:rsidRPr="00E53057">
        <w:rPr>
          <w:rFonts w:asciiTheme="majorHAnsi" w:hAnsiTheme="majorHAnsi" w:cstheme="majorHAnsi"/>
          <w:sz w:val="26"/>
          <w:szCs w:val="26"/>
        </w:rPr>
        <w:t xml:space="preserve"> </w:t>
      </w:r>
      <w:r w:rsidR="00C77D64" w:rsidRPr="00E53057">
        <w:rPr>
          <w:rFonts w:asciiTheme="majorHAnsi" w:hAnsiTheme="majorHAnsi" w:cstheme="majorHAnsi"/>
          <w:sz w:val="26"/>
          <w:szCs w:val="26"/>
        </w:rPr>
        <w:t>một số khách hàng</w:t>
      </w:r>
      <w:r w:rsidR="00D55F2B" w:rsidRPr="00E53057">
        <w:rPr>
          <w:rFonts w:asciiTheme="majorHAnsi" w:hAnsiTheme="majorHAnsi" w:cstheme="majorHAnsi"/>
          <w:sz w:val="26"/>
          <w:szCs w:val="26"/>
        </w:rPr>
        <w:t xml:space="preserve"> thanh lý vườn cây</w:t>
      </w:r>
      <w:r w:rsidR="004302E5" w:rsidRPr="00E53057">
        <w:rPr>
          <w:rFonts w:asciiTheme="majorHAnsi" w:hAnsiTheme="majorHAnsi" w:cstheme="majorHAnsi"/>
          <w:sz w:val="26"/>
          <w:szCs w:val="26"/>
        </w:rPr>
        <w:t xml:space="preserve"> nên sản lượng thu mua giảm</w:t>
      </w:r>
      <w:r w:rsidR="00C77D64" w:rsidRPr="00E53057">
        <w:rPr>
          <w:rFonts w:asciiTheme="majorHAnsi" w:hAnsiTheme="majorHAnsi" w:cstheme="majorHAnsi"/>
          <w:sz w:val="26"/>
          <w:szCs w:val="26"/>
        </w:rPr>
        <w:t>.</w:t>
      </w:r>
    </w:p>
    <w:p w14:paraId="4E973A46" w14:textId="77777777" w:rsidR="00024BDC" w:rsidRPr="00901B52" w:rsidRDefault="00024BDC" w:rsidP="005114CD">
      <w:pPr>
        <w:spacing w:line="360" w:lineRule="auto"/>
        <w:ind w:firstLine="709"/>
        <w:jc w:val="both"/>
        <w:rPr>
          <w:rFonts w:asciiTheme="majorHAnsi" w:hAnsiTheme="majorHAnsi" w:cstheme="majorHAnsi"/>
          <w:b/>
          <w:sz w:val="26"/>
          <w:szCs w:val="26"/>
        </w:rPr>
      </w:pPr>
      <w:r w:rsidRPr="00901B52">
        <w:rPr>
          <w:rFonts w:asciiTheme="majorHAnsi" w:hAnsiTheme="majorHAnsi" w:cstheme="majorHAnsi"/>
          <w:b/>
          <w:sz w:val="26"/>
          <w:szCs w:val="26"/>
        </w:rPr>
        <w:t>1.4. Chăn nuôi gia súc, gia cầm</w:t>
      </w:r>
    </w:p>
    <w:p w14:paraId="1AA37928" w14:textId="77777777" w:rsidR="00024BDC" w:rsidRPr="00901B52" w:rsidRDefault="00442C56" w:rsidP="00F36B8E">
      <w:pPr>
        <w:pStyle w:val="BodyTextIndent"/>
        <w:spacing w:line="360" w:lineRule="auto"/>
        <w:ind w:firstLine="426"/>
        <w:rPr>
          <w:rFonts w:asciiTheme="majorHAnsi" w:hAnsiTheme="majorHAnsi" w:cstheme="majorHAnsi"/>
          <w:b/>
          <w:sz w:val="26"/>
          <w:szCs w:val="26"/>
        </w:rPr>
      </w:pPr>
      <w:r w:rsidRPr="00901B52">
        <w:rPr>
          <w:rFonts w:asciiTheme="majorHAnsi" w:hAnsiTheme="majorHAnsi" w:cstheme="majorHAnsi"/>
          <w:sz w:val="26"/>
          <w:szCs w:val="26"/>
        </w:rPr>
        <w:t xml:space="preserve">Hình thức chăn nuôi gia công và tự tổ chức kinh doanh </w:t>
      </w:r>
      <w:r w:rsidR="002633DF" w:rsidRPr="00901B52">
        <w:rPr>
          <w:rFonts w:asciiTheme="majorHAnsi" w:hAnsiTheme="majorHAnsi" w:cstheme="majorHAnsi"/>
          <w:sz w:val="26"/>
          <w:szCs w:val="26"/>
        </w:rPr>
        <w:t xml:space="preserve">không đạt hiệu quả </w:t>
      </w:r>
      <w:r w:rsidR="0073016D" w:rsidRPr="00901B52">
        <w:rPr>
          <w:rFonts w:asciiTheme="majorHAnsi" w:hAnsiTheme="majorHAnsi" w:cstheme="majorHAnsi"/>
          <w:sz w:val="26"/>
          <w:szCs w:val="26"/>
        </w:rPr>
        <w:t>do</w:t>
      </w:r>
      <w:r w:rsidR="00F63E9E" w:rsidRPr="00901B52">
        <w:rPr>
          <w:rFonts w:asciiTheme="majorHAnsi" w:hAnsiTheme="majorHAnsi" w:cstheme="majorHAnsi"/>
          <w:sz w:val="26"/>
          <w:szCs w:val="26"/>
        </w:rPr>
        <w:t xml:space="preserve"> không chủ động lựa chọn được con giống và nguồn thức ăn </w:t>
      </w:r>
      <w:r w:rsidR="002633DF" w:rsidRPr="00901B52">
        <w:rPr>
          <w:rFonts w:asciiTheme="majorHAnsi" w:hAnsiTheme="majorHAnsi" w:cstheme="majorHAnsi"/>
          <w:sz w:val="26"/>
          <w:szCs w:val="26"/>
        </w:rPr>
        <w:t>nên công ty chuyển sang hình thức cho thuê trang trại</w:t>
      </w:r>
      <w:r w:rsidR="00024BDC" w:rsidRPr="00901B52">
        <w:rPr>
          <w:rFonts w:asciiTheme="majorHAnsi" w:hAnsiTheme="majorHAnsi" w:cstheme="majorHAnsi"/>
          <w:sz w:val="26"/>
          <w:szCs w:val="26"/>
        </w:rPr>
        <w:t xml:space="preserve">. </w:t>
      </w:r>
    </w:p>
    <w:p w14:paraId="0C6BB253" w14:textId="77777777" w:rsidR="009C6F01" w:rsidRPr="00901B52" w:rsidRDefault="0073016D" w:rsidP="00F36B8E">
      <w:pPr>
        <w:spacing w:line="360" w:lineRule="auto"/>
        <w:ind w:firstLine="426"/>
        <w:jc w:val="both"/>
        <w:rPr>
          <w:rFonts w:asciiTheme="majorHAnsi" w:hAnsiTheme="majorHAnsi" w:cstheme="majorHAnsi"/>
          <w:sz w:val="26"/>
          <w:szCs w:val="26"/>
        </w:rPr>
      </w:pPr>
      <w:r w:rsidRPr="00901B52">
        <w:rPr>
          <w:rFonts w:asciiTheme="majorHAnsi" w:hAnsiTheme="majorHAnsi" w:cstheme="majorHAnsi"/>
          <w:sz w:val="26"/>
          <w:szCs w:val="26"/>
        </w:rPr>
        <w:t>Trang trại chăn nuôi 160.000 gà giống,</w:t>
      </w:r>
      <w:r w:rsidR="0075777E" w:rsidRPr="00901B52">
        <w:rPr>
          <w:rFonts w:asciiTheme="majorHAnsi" w:hAnsiTheme="majorHAnsi" w:cstheme="majorHAnsi"/>
          <w:sz w:val="26"/>
          <w:szCs w:val="26"/>
        </w:rPr>
        <w:t xml:space="preserve"> thi công </w:t>
      </w:r>
      <w:r w:rsidRPr="00901B52">
        <w:rPr>
          <w:rFonts w:asciiTheme="majorHAnsi" w:hAnsiTheme="majorHAnsi" w:cstheme="majorHAnsi"/>
          <w:sz w:val="26"/>
          <w:szCs w:val="26"/>
        </w:rPr>
        <w:t xml:space="preserve">xây dựng </w:t>
      </w:r>
      <w:r w:rsidR="0075777E" w:rsidRPr="00901B52">
        <w:rPr>
          <w:rFonts w:asciiTheme="majorHAnsi" w:hAnsiTheme="majorHAnsi" w:cstheme="majorHAnsi"/>
          <w:sz w:val="26"/>
          <w:szCs w:val="26"/>
        </w:rPr>
        <w:t xml:space="preserve">cuốn chiếu, nên </w:t>
      </w:r>
      <w:r w:rsidRPr="00901B52">
        <w:rPr>
          <w:rFonts w:asciiTheme="majorHAnsi" w:hAnsiTheme="majorHAnsi" w:cstheme="majorHAnsi"/>
          <w:sz w:val="26"/>
          <w:szCs w:val="26"/>
        </w:rPr>
        <w:t>C</w:t>
      </w:r>
      <w:r w:rsidR="0075777E" w:rsidRPr="00901B52">
        <w:rPr>
          <w:rFonts w:asciiTheme="majorHAnsi" w:hAnsiTheme="majorHAnsi" w:cstheme="majorHAnsi"/>
          <w:sz w:val="26"/>
          <w:szCs w:val="26"/>
        </w:rPr>
        <w:t>ông ty tận thu các chuồng trại đã hoàn thành để cho thuê tăng thu nhập, tránh lãng phí.</w:t>
      </w:r>
      <w:r w:rsidR="009C6F01" w:rsidRPr="00901B52">
        <w:rPr>
          <w:rFonts w:asciiTheme="majorHAnsi" w:hAnsiTheme="majorHAnsi" w:cstheme="majorHAnsi"/>
          <w:sz w:val="26"/>
          <w:szCs w:val="26"/>
        </w:rPr>
        <w:t xml:space="preserve"> </w:t>
      </w:r>
    </w:p>
    <w:p w14:paraId="1AA4D5DF" w14:textId="77777777" w:rsidR="00024BDC" w:rsidRPr="00901B52" w:rsidRDefault="00D77D7F" w:rsidP="00F36B8E">
      <w:pPr>
        <w:spacing w:line="360" w:lineRule="auto"/>
        <w:ind w:firstLine="426"/>
        <w:jc w:val="both"/>
        <w:rPr>
          <w:rFonts w:asciiTheme="majorHAnsi" w:hAnsiTheme="majorHAnsi" w:cstheme="majorHAnsi"/>
          <w:sz w:val="26"/>
          <w:szCs w:val="26"/>
        </w:rPr>
      </w:pPr>
      <w:r>
        <w:rPr>
          <w:rFonts w:asciiTheme="majorHAnsi" w:hAnsiTheme="majorHAnsi" w:cstheme="majorHAnsi"/>
          <w:sz w:val="26"/>
          <w:szCs w:val="26"/>
        </w:rPr>
        <w:t>Doanh thu</w:t>
      </w:r>
      <w:r w:rsidR="0073016D" w:rsidRPr="00901B52">
        <w:rPr>
          <w:rFonts w:asciiTheme="majorHAnsi" w:hAnsiTheme="majorHAnsi" w:cstheme="majorHAnsi"/>
          <w:sz w:val="26"/>
          <w:szCs w:val="26"/>
        </w:rPr>
        <w:t xml:space="preserve"> đạt </w:t>
      </w:r>
      <w:r w:rsidR="000808D3">
        <w:rPr>
          <w:rFonts w:asciiTheme="majorHAnsi" w:hAnsiTheme="majorHAnsi" w:cstheme="majorHAnsi"/>
          <w:sz w:val="26"/>
          <w:szCs w:val="26"/>
        </w:rPr>
        <w:t>99</w:t>
      </w:r>
      <w:r w:rsidR="0073016D" w:rsidRPr="00901B52">
        <w:rPr>
          <w:rFonts w:asciiTheme="majorHAnsi" w:hAnsiTheme="majorHAnsi" w:cstheme="majorHAnsi"/>
          <w:sz w:val="26"/>
          <w:szCs w:val="26"/>
        </w:rPr>
        <w:t>% kế hoạch.</w:t>
      </w:r>
    </w:p>
    <w:p w14:paraId="40AD9CEF" w14:textId="77777777" w:rsidR="00024BDC" w:rsidRPr="00901B52" w:rsidRDefault="00024BDC" w:rsidP="005114CD">
      <w:pPr>
        <w:spacing w:line="360" w:lineRule="auto"/>
        <w:ind w:firstLine="709"/>
        <w:jc w:val="both"/>
        <w:rPr>
          <w:rFonts w:asciiTheme="majorHAnsi" w:hAnsiTheme="majorHAnsi" w:cstheme="majorHAnsi"/>
          <w:b/>
          <w:sz w:val="26"/>
          <w:szCs w:val="26"/>
        </w:rPr>
      </w:pPr>
      <w:r w:rsidRPr="00901B52">
        <w:rPr>
          <w:rFonts w:asciiTheme="majorHAnsi" w:hAnsiTheme="majorHAnsi" w:cstheme="majorHAnsi"/>
          <w:b/>
          <w:sz w:val="26"/>
          <w:szCs w:val="26"/>
        </w:rPr>
        <w:t>1.</w:t>
      </w:r>
      <w:r w:rsidR="003C0F0A" w:rsidRPr="00901B52">
        <w:rPr>
          <w:rFonts w:asciiTheme="majorHAnsi" w:hAnsiTheme="majorHAnsi" w:cstheme="majorHAnsi"/>
          <w:b/>
          <w:sz w:val="26"/>
          <w:szCs w:val="26"/>
        </w:rPr>
        <w:t>5</w:t>
      </w:r>
      <w:r w:rsidRPr="00901B52">
        <w:rPr>
          <w:rFonts w:asciiTheme="majorHAnsi" w:hAnsiTheme="majorHAnsi" w:cstheme="majorHAnsi"/>
          <w:b/>
          <w:sz w:val="26"/>
          <w:szCs w:val="26"/>
        </w:rPr>
        <w:t xml:space="preserve">. Công tác chăm sóc rừng trồng năm </w:t>
      </w:r>
      <w:r w:rsidR="008B1F40" w:rsidRPr="00901B52">
        <w:rPr>
          <w:rFonts w:asciiTheme="majorHAnsi" w:hAnsiTheme="majorHAnsi" w:cstheme="majorHAnsi"/>
          <w:b/>
          <w:sz w:val="26"/>
          <w:szCs w:val="26"/>
        </w:rPr>
        <w:t>2019</w:t>
      </w:r>
      <w:r w:rsidRPr="00901B52">
        <w:rPr>
          <w:rFonts w:asciiTheme="majorHAnsi" w:hAnsiTheme="majorHAnsi" w:cstheme="majorHAnsi"/>
          <w:b/>
          <w:sz w:val="26"/>
          <w:szCs w:val="26"/>
        </w:rPr>
        <w:t>:</w:t>
      </w:r>
    </w:p>
    <w:p w14:paraId="5F6A5D41" w14:textId="77777777" w:rsidR="00033219" w:rsidRPr="00901B52" w:rsidRDefault="00033219" w:rsidP="00F36B8E">
      <w:pPr>
        <w:spacing w:line="360" w:lineRule="auto"/>
        <w:ind w:firstLine="426"/>
        <w:jc w:val="both"/>
        <w:rPr>
          <w:rFonts w:asciiTheme="majorHAnsi" w:hAnsiTheme="majorHAnsi" w:cstheme="majorHAnsi"/>
          <w:sz w:val="26"/>
          <w:szCs w:val="26"/>
        </w:rPr>
      </w:pPr>
      <w:r w:rsidRPr="00901B52">
        <w:rPr>
          <w:rFonts w:asciiTheme="majorHAnsi" w:hAnsiTheme="majorHAnsi" w:cstheme="majorHAnsi"/>
          <w:sz w:val="26"/>
          <w:szCs w:val="26"/>
          <w:lang w:val="vi-VN"/>
        </w:rPr>
        <w:t xml:space="preserve">Trong năm Công ty đã thực hiện công tác chăm sóc </w:t>
      </w:r>
      <w:r w:rsidRPr="00901B52">
        <w:rPr>
          <w:rFonts w:asciiTheme="majorHAnsi" w:hAnsiTheme="majorHAnsi" w:cstheme="majorHAnsi"/>
          <w:sz w:val="26"/>
          <w:szCs w:val="26"/>
        </w:rPr>
        <w:t>vườn cây kiến thiết cơ bản</w:t>
      </w:r>
      <w:r w:rsidRPr="00901B52">
        <w:rPr>
          <w:rFonts w:asciiTheme="majorHAnsi" w:hAnsiTheme="majorHAnsi" w:cstheme="majorHAnsi"/>
          <w:sz w:val="26"/>
          <w:szCs w:val="26"/>
          <w:lang w:val="vi-VN"/>
        </w:rPr>
        <w:t xml:space="preserve"> các năm theo kế hoạch đã đưa ra với tổng diện </w:t>
      </w:r>
      <w:r w:rsidRPr="00901B52">
        <w:rPr>
          <w:rFonts w:asciiTheme="majorHAnsi" w:hAnsiTheme="majorHAnsi" w:cstheme="majorHAnsi"/>
          <w:sz w:val="26"/>
          <w:szCs w:val="26"/>
        </w:rPr>
        <w:t>tích 691,01 ha. Trong đó:</w:t>
      </w:r>
    </w:p>
    <w:p w14:paraId="0E887E0D" w14:textId="77777777" w:rsidR="00F77CA2" w:rsidRPr="00901B52" w:rsidRDefault="00F77CA2" w:rsidP="00F36B8E">
      <w:pPr>
        <w:spacing w:line="360" w:lineRule="auto"/>
        <w:ind w:firstLine="709"/>
        <w:jc w:val="both"/>
        <w:rPr>
          <w:rFonts w:asciiTheme="majorHAnsi" w:hAnsiTheme="majorHAnsi" w:cstheme="majorHAnsi"/>
          <w:sz w:val="26"/>
          <w:szCs w:val="26"/>
        </w:rPr>
      </w:pPr>
      <w:r w:rsidRPr="00901B52">
        <w:rPr>
          <w:rFonts w:asciiTheme="majorHAnsi" w:hAnsiTheme="majorHAnsi" w:cstheme="majorHAnsi"/>
          <w:sz w:val="26"/>
          <w:szCs w:val="26"/>
        </w:rPr>
        <w:t>+ Diện tích trồng cây Sao đen: 107,05 ha</w:t>
      </w:r>
    </w:p>
    <w:p w14:paraId="255880BB" w14:textId="77777777" w:rsidR="00F77CA2" w:rsidRPr="00901B52" w:rsidRDefault="00F77CA2" w:rsidP="00F36B8E">
      <w:pPr>
        <w:spacing w:line="360" w:lineRule="auto"/>
        <w:ind w:firstLine="709"/>
        <w:jc w:val="both"/>
        <w:rPr>
          <w:rFonts w:asciiTheme="majorHAnsi" w:hAnsiTheme="majorHAnsi" w:cstheme="majorHAnsi"/>
          <w:sz w:val="26"/>
          <w:szCs w:val="26"/>
        </w:rPr>
      </w:pPr>
      <w:r w:rsidRPr="00901B52">
        <w:rPr>
          <w:rFonts w:asciiTheme="majorHAnsi" w:hAnsiTheme="majorHAnsi" w:cstheme="majorHAnsi"/>
          <w:sz w:val="26"/>
          <w:szCs w:val="26"/>
        </w:rPr>
        <w:t>+ Diện tích trồng cây Điều: 268,27 ha</w:t>
      </w:r>
    </w:p>
    <w:p w14:paraId="4F4F4EC3" w14:textId="77777777" w:rsidR="00F77CA2" w:rsidRPr="00901B52" w:rsidRDefault="00F77CA2" w:rsidP="00F36B8E">
      <w:pPr>
        <w:spacing w:line="360" w:lineRule="auto"/>
        <w:ind w:firstLine="709"/>
        <w:jc w:val="both"/>
        <w:rPr>
          <w:rFonts w:asciiTheme="majorHAnsi" w:hAnsiTheme="majorHAnsi" w:cstheme="majorHAnsi"/>
          <w:sz w:val="26"/>
          <w:szCs w:val="26"/>
        </w:rPr>
      </w:pPr>
      <w:r w:rsidRPr="00901B52">
        <w:rPr>
          <w:rFonts w:asciiTheme="majorHAnsi" w:hAnsiTheme="majorHAnsi" w:cstheme="majorHAnsi"/>
          <w:sz w:val="26"/>
          <w:szCs w:val="26"/>
        </w:rPr>
        <w:t>+ Diện tích trồng cây Cao su: 167,11 ha</w:t>
      </w:r>
    </w:p>
    <w:p w14:paraId="308D7DF6" w14:textId="77777777" w:rsidR="00F77CA2" w:rsidRPr="00901B52" w:rsidRDefault="00F77CA2" w:rsidP="00F36B8E">
      <w:pPr>
        <w:spacing w:line="360" w:lineRule="auto"/>
        <w:ind w:firstLine="709"/>
        <w:jc w:val="both"/>
        <w:rPr>
          <w:rFonts w:asciiTheme="majorHAnsi" w:hAnsiTheme="majorHAnsi" w:cstheme="majorHAnsi"/>
          <w:sz w:val="26"/>
          <w:szCs w:val="26"/>
        </w:rPr>
      </w:pPr>
      <w:r w:rsidRPr="00901B52">
        <w:rPr>
          <w:rFonts w:asciiTheme="majorHAnsi" w:hAnsiTheme="majorHAnsi" w:cstheme="majorHAnsi"/>
          <w:sz w:val="26"/>
          <w:szCs w:val="26"/>
        </w:rPr>
        <w:lastRenderedPageBreak/>
        <w:t>+ Diện tích trồng cây keo lai: 26,67 ha</w:t>
      </w:r>
    </w:p>
    <w:p w14:paraId="3F260828" w14:textId="77777777" w:rsidR="00F77CA2" w:rsidRPr="00901B52" w:rsidRDefault="00F77CA2" w:rsidP="00F36B8E">
      <w:pPr>
        <w:spacing w:line="360" w:lineRule="auto"/>
        <w:ind w:firstLine="709"/>
        <w:jc w:val="both"/>
        <w:rPr>
          <w:rFonts w:asciiTheme="majorHAnsi" w:hAnsiTheme="majorHAnsi" w:cstheme="majorHAnsi"/>
          <w:sz w:val="26"/>
          <w:szCs w:val="26"/>
        </w:rPr>
      </w:pPr>
      <w:r w:rsidRPr="00901B52">
        <w:rPr>
          <w:rFonts w:asciiTheme="majorHAnsi" w:hAnsiTheme="majorHAnsi" w:cstheme="majorHAnsi"/>
          <w:sz w:val="26"/>
          <w:szCs w:val="26"/>
        </w:rPr>
        <w:t>+ Diện tích trồng cây Dầu: 5,52 ha</w:t>
      </w:r>
    </w:p>
    <w:p w14:paraId="3113AC71" w14:textId="77777777" w:rsidR="00F77CA2" w:rsidRPr="00901B52" w:rsidRDefault="00F77CA2" w:rsidP="00F36B8E">
      <w:pPr>
        <w:spacing w:line="360" w:lineRule="auto"/>
        <w:ind w:firstLine="709"/>
        <w:jc w:val="both"/>
        <w:rPr>
          <w:rFonts w:asciiTheme="majorHAnsi" w:hAnsiTheme="majorHAnsi" w:cstheme="majorHAnsi"/>
          <w:sz w:val="26"/>
          <w:szCs w:val="26"/>
        </w:rPr>
      </w:pPr>
      <w:r w:rsidRPr="00901B52">
        <w:rPr>
          <w:rFonts w:asciiTheme="majorHAnsi" w:hAnsiTheme="majorHAnsi" w:cstheme="majorHAnsi"/>
          <w:sz w:val="26"/>
          <w:szCs w:val="26"/>
        </w:rPr>
        <w:t>+ Diện tích trồng cây Trôm: 2,86 ha</w:t>
      </w:r>
    </w:p>
    <w:p w14:paraId="5ACB3095" w14:textId="77777777" w:rsidR="00F77CA2" w:rsidRPr="00901B52" w:rsidRDefault="00F77CA2" w:rsidP="00F36B8E">
      <w:pPr>
        <w:spacing w:line="360" w:lineRule="auto"/>
        <w:ind w:firstLine="709"/>
        <w:jc w:val="both"/>
        <w:rPr>
          <w:rFonts w:asciiTheme="majorHAnsi" w:hAnsiTheme="majorHAnsi" w:cstheme="majorHAnsi"/>
          <w:sz w:val="26"/>
          <w:szCs w:val="26"/>
        </w:rPr>
      </w:pPr>
      <w:r w:rsidRPr="00901B52">
        <w:rPr>
          <w:rFonts w:asciiTheme="majorHAnsi" w:hAnsiTheme="majorHAnsi" w:cstheme="majorHAnsi"/>
          <w:sz w:val="26"/>
          <w:szCs w:val="26"/>
        </w:rPr>
        <w:t>+ Diện tích trồng xen cây Ca cao</w:t>
      </w:r>
      <w:r w:rsidR="006B6E88">
        <w:rPr>
          <w:rFonts w:asciiTheme="majorHAnsi" w:hAnsiTheme="majorHAnsi" w:cstheme="majorHAnsi"/>
          <w:sz w:val="26"/>
          <w:szCs w:val="26"/>
        </w:rPr>
        <w:t xml:space="preserve"> trồ</w:t>
      </w:r>
      <w:r w:rsidR="00A03740">
        <w:rPr>
          <w:rFonts w:asciiTheme="majorHAnsi" w:hAnsiTheme="majorHAnsi" w:cstheme="majorHAnsi"/>
          <w:sz w:val="26"/>
          <w:szCs w:val="26"/>
        </w:rPr>
        <w:t>ng xen trong vườn điều</w:t>
      </w:r>
      <w:r w:rsidRPr="00901B52">
        <w:rPr>
          <w:rFonts w:asciiTheme="majorHAnsi" w:hAnsiTheme="majorHAnsi" w:cstheme="majorHAnsi"/>
          <w:sz w:val="26"/>
          <w:szCs w:val="26"/>
        </w:rPr>
        <w:t>: 42,55 ha</w:t>
      </w:r>
    </w:p>
    <w:p w14:paraId="4013B38C" w14:textId="77777777" w:rsidR="00F77CA2" w:rsidRPr="00901B52" w:rsidRDefault="00F77CA2" w:rsidP="00F36B8E">
      <w:pPr>
        <w:spacing w:line="360" w:lineRule="auto"/>
        <w:ind w:firstLine="709"/>
        <w:jc w:val="both"/>
        <w:rPr>
          <w:rFonts w:asciiTheme="majorHAnsi" w:hAnsiTheme="majorHAnsi" w:cstheme="majorHAnsi"/>
          <w:sz w:val="26"/>
          <w:szCs w:val="26"/>
        </w:rPr>
      </w:pPr>
      <w:r w:rsidRPr="00901B52">
        <w:rPr>
          <w:rFonts w:asciiTheme="majorHAnsi" w:hAnsiTheme="majorHAnsi" w:cstheme="majorHAnsi"/>
          <w:sz w:val="26"/>
          <w:szCs w:val="26"/>
        </w:rPr>
        <w:t>+ Diện tích trồng xen cây Tầm vông</w:t>
      </w:r>
      <w:r w:rsidR="00A03740">
        <w:rPr>
          <w:rFonts w:asciiTheme="majorHAnsi" w:hAnsiTheme="majorHAnsi" w:cstheme="majorHAnsi"/>
          <w:sz w:val="26"/>
          <w:szCs w:val="26"/>
        </w:rPr>
        <w:t xml:space="preserve"> trồng xen trong vườn </w:t>
      </w:r>
      <w:r w:rsidR="00E511F2">
        <w:rPr>
          <w:rFonts w:asciiTheme="majorHAnsi" w:hAnsiTheme="majorHAnsi" w:cstheme="majorHAnsi"/>
          <w:sz w:val="26"/>
          <w:szCs w:val="26"/>
        </w:rPr>
        <w:t>dầu và điều</w:t>
      </w:r>
      <w:r w:rsidRPr="00901B52">
        <w:rPr>
          <w:rFonts w:asciiTheme="majorHAnsi" w:hAnsiTheme="majorHAnsi" w:cstheme="majorHAnsi"/>
          <w:sz w:val="26"/>
          <w:szCs w:val="26"/>
        </w:rPr>
        <w:t>: 28,65 ha</w:t>
      </w:r>
    </w:p>
    <w:p w14:paraId="4EDBDF85" w14:textId="77777777" w:rsidR="00F77CA2" w:rsidRPr="00901B52" w:rsidRDefault="00F77CA2" w:rsidP="00F36B8E">
      <w:pPr>
        <w:spacing w:line="360" w:lineRule="auto"/>
        <w:ind w:firstLine="709"/>
        <w:jc w:val="both"/>
        <w:rPr>
          <w:rFonts w:asciiTheme="majorHAnsi" w:hAnsiTheme="majorHAnsi" w:cstheme="majorHAnsi"/>
          <w:sz w:val="26"/>
          <w:szCs w:val="26"/>
        </w:rPr>
      </w:pPr>
      <w:r w:rsidRPr="00901B52">
        <w:rPr>
          <w:rFonts w:asciiTheme="majorHAnsi" w:hAnsiTheme="majorHAnsi" w:cstheme="majorHAnsi"/>
          <w:sz w:val="26"/>
          <w:szCs w:val="26"/>
        </w:rPr>
        <w:t>+ Diện tích cây ăn trái năm 2015</w:t>
      </w:r>
      <w:r w:rsidR="00A03740">
        <w:rPr>
          <w:rFonts w:asciiTheme="majorHAnsi" w:hAnsiTheme="majorHAnsi" w:cstheme="majorHAnsi"/>
          <w:sz w:val="26"/>
          <w:szCs w:val="26"/>
        </w:rPr>
        <w:t xml:space="preserve"> </w:t>
      </w:r>
      <w:r w:rsidR="00A03740" w:rsidRPr="00901B52">
        <w:rPr>
          <w:rFonts w:asciiTheme="majorHAnsi" w:hAnsiTheme="majorHAnsi" w:cstheme="majorHAnsi"/>
          <w:sz w:val="26"/>
          <w:szCs w:val="26"/>
        </w:rPr>
        <w:t xml:space="preserve">trồng xen </w:t>
      </w:r>
      <w:r w:rsidR="00A03740">
        <w:rPr>
          <w:rFonts w:asciiTheme="majorHAnsi" w:hAnsiTheme="majorHAnsi" w:cstheme="majorHAnsi"/>
          <w:sz w:val="26"/>
          <w:szCs w:val="26"/>
        </w:rPr>
        <w:t>trong vườn điều</w:t>
      </w:r>
      <w:r w:rsidRPr="00901B52">
        <w:rPr>
          <w:rFonts w:asciiTheme="majorHAnsi" w:hAnsiTheme="majorHAnsi" w:cstheme="majorHAnsi"/>
          <w:sz w:val="26"/>
          <w:szCs w:val="26"/>
        </w:rPr>
        <w:t>: 23,15 ha</w:t>
      </w:r>
    </w:p>
    <w:p w14:paraId="641ACD1A" w14:textId="77777777" w:rsidR="00F77CA2" w:rsidRPr="00901B52" w:rsidRDefault="00F77CA2" w:rsidP="00F36B8E">
      <w:pPr>
        <w:spacing w:line="360" w:lineRule="auto"/>
        <w:ind w:firstLine="709"/>
        <w:jc w:val="both"/>
        <w:rPr>
          <w:rFonts w:asciiTheme="majorHAnsi" w:hAnsiTheme="majorHAnsi" w:cstheme="majorHAnsi"/>
          <w:sz w:val="26"/>
          <w:szCs w:val="26"/>
        </w:rPr>
      </w:pPr>
      <w:r w:rsidRPr="00901B52">
        <w:rPr>
          <w:rFonts w:asciiTheme="majorHAnsi" w:hAnsiTheme="majorHAnsi" w:cstheme="majorHAnsi"/>
          <w:sz w:val="26"/>
          <w:szCs w:val="26"/>
        </w:rPr>
        <w:t>+ Diện tích trồng cây ăn trái (Bưởi + Mãng cầu xiêm) năm 2016: 20 ha</w:t>
      </w:r>
    </w:p>
    <w:p w14:paraId="733B4BD6" w14:textId="77777777" w:rsidR="00F77CA2" w:rsidRPr="00901B52" w:rsidRDefault="00F77CA2" w:rsidP="00F36B8E">
      <w:pPr>
        <w:spacing w:line="360" w:lineRule="auto"/>
        <w:ind w:firstLine="709"/>
        <w:jc w:val="both"/>
        <w:rPr>
          <w:rFonts w:asciiTheme="majorHAnsi" w:hAnsiTheme="majorHAnsi" w:cstheme="majorHAnsi"/>
          <w:sz w:val="26"/>
          <w:szCs w:val="26"/>
        </w:rPr>
      </w:pPr>
      <w:r w:rsidRPr="00901B52">
        <w:rPr>
          <w:rFonts w:asciiTheme="majorHAnsi" w:hAnsiTheme="majorHAnsi" w:cstheme="majorHAnsi"/>
          <w:sz w:val="26"/>
          <w:szCs w:val="26"/>
        </w:rPr>
        <w:t>+ Diện tích trồng cây ăn trái (Bưởi) năm 2018: 1,04 ha</w:t>
      </w:r>
    </w:p>
    <w:p w14:paraId="44D95870" w14:textId="77777777" w:rsidR="00F77CA2" w:rsidRPr="00901B52" w:rsidRDefault="00F77CA2" w:rsidP="00F36B8E">
      <w:pPr>
        <w:spacing w:line="360" w:lineRule="auto"/>
        <w:ind w:firstLine="709"/>
        <w:jc w:val="both"/>
        <w:rPr>
          <w:rFonts w:asciiTheme="majorHAnsi" w:hAnsiTheme="majorHAnsi" w:cstheme="majorHAnsi"/>
          <w:sz w:val="26"/>
          <w:szCs w:val="26"/>
        </w:rPr>
      </w:pPr>
      <w:r w:rsidRPr="00901B52">
        <w:rPr>
          <w:rFonts w:asciiTheme="majorHAnsi" w:hAnsiTheme="majorHAnsi" w:cstheme="majorHAnsi"/>
          <w:sz w:val="26"/>
          <w:szCs w:val="26"/>
        </w:rPr>
        <w:t>+ Diện tích trồng xen cây Tiêu</w:t>
      </w:r>
      <w:r w:rsidR="00A03740">
        <w:rPr>
          <w:rFonts w:asciiTheme="majorHAnsi" w:hAnsiTheme="majorHAnsi" w:cstheme="majorHAnsi"/>
          <w:sz w:val="26"/>
          <w:szCs w:val="26"/>
        </w:rPr>
        <w:t xml:space="preserve"> trồng xen trong vườn dầu</w:t>
      </w:r>
      <w:r w:rsidRPr="00901B52">
        <w:rPr>
          <w:rFonts w:asciiTheme="majorHAnsi" w:hAnsiTheme="majorHAnsi" w:cstheme="majorHAnsi"/>
          <w:sz w:val="26"/>
          <w:szCs w:val="26"/>
        </w:rPr>
        <w:t>: 1 ha</w:t>
      </w:r>
    </w:p>
    <w:p w14:paraId="612298BA" w14:textId="77777777" w:rsidR="00024BDC" w:rsidRPr="00901B52" w:rsidRDefault="00024BDC" w:rsidP="00F36B8E">
      <w:pPr>
        <w:spacing w:line="360" w:lineRule="auto"/>
        <w:ind w:firstLine="426"/>
        <w:jc w:val="both"/>
        <w:rPr>
          <w:rFonts w:asciiTheme="majorHAnsi" w:hAnsiTheme="majorHAnsi" w:cstheme="majorHAnsi"/>
          <w:sz w:val="26"/>
          <w:szCs w:val="26"/>
        </w:rPr>
      </w:pPr>
      <w:r w:rsidRPr="00901B52">
        <w:rPr>
          <w:rFonts w:asciiTheme="majorHAnsi" w:hAnsiTheme="majorHAnsi" w:cstheme="majorHAnsi"/>
          <w:sz w:val="26"/>
          <w:szCs w:val="26"/>
        </w:rPr>
        <w:t xml:space="preserve">Tổng chi phí chăm sóc cho các vườn cây thời kỳ kiến thiết cơ bản thực hiện bằng </w:t>
      </w:r>
      <w:r w:rsidR="00402F4E" w:rsidRPr="00901B52">
        <w:rPr>
          <w:rFonts w:asciiTheme="majorHAnsi" w:hAnsiTheme="majorHAnsi" w:cstheme="majorHAnsi"/>
          <w:sz w:val="26"/>
          <w:szCs w:val="26"/>
        </w:rPr>
        <w:t>55</w:t>
      </w:r>
      <w:r w:rsidRPr="00901B52">
        <w:rPr>
          <w:rFonts w:asciiTheme="majorHAnsi" w:hAnsiTheme="majorHAnsi" w:cstheme="majorHAnsi"/>
          <w:sz w:val="26"/>
          <w:szCs w:val="26"/>
        </w:rPr>
        <w:t xml:space="preserve">% so với kế hoạch. </w:t>
      </w:r>
      <w:r w:rsidR="008C20DC" w:rsidRPr="00901B52">
        <w:rPr>
          <w:rFonts w:asciiTheme="majorHAnsi" w:hAnsiTheme="majorHAnsi" w:cstheme="majorHAnsi"/>
          <w:sz w:val="26"/>
          <w:szCs w:val="26"/>
        </w:rPr>
        <w:t>Công ty tận thu các sản phẩm phụ từ chăn nuôi là phân gà, phân heo để chăm bón vườn cây, tiết giảm chi phí đáng kể trong năm.</w:t>
      </w:r>
    </w:p>
    <w:p w14:paraId="074A01D3" w14:textId="77777777" w:rsidR="00175365" w:rsidRPr="00901B52" w:rsidRDefault="00175365" w:rsidP="00F36B8E">
      <w:pPr>
        <w:spacing w:line="360" w:lineRule="auto"/>
        <w:ind w:firstLine="426"/>
        <w:jc w:val="both"/>
        <w:rPr>
          <w:rFonts w:asciiTheme="majorHAnsi" w:hAnsiTheme="majorHAnsi" w:cstheme="majorHAnsi"/>
          <w:sz w:val="26"/>
          <w:szCs w:val="26"/>
        </w:rPr>
      </w:pPr>
      <w:r w:rsidRPr="00901B52">
        <w:rPr>
          <w:rFonts w:asciiTheme="majorHAnsi" w:hAnsiTheme="majorHAnsi" w:cstheme="majorHAnsi"/>
          <w:sz w:val="26"/>
          <w:szCs w:val="26"/>
        </w:rPr>
        <w:t xml:space="preserve">Chi phí xây dựng trang trại chăn nuôi </w:t>
      </w:r>
      <w:r w:rsidR="00410DC0" w:rsidRPr="00901B52">
        <w:rPr>
          <w:rFonts w:asciiTheme="majorHAnsi" w:hAnsiTheme="majorHAnsi" w:cstheme="majorHAnsi"/>
          <w:sz w:val="26"/>
          <w:szCs w:val="26"/>
        </w:rPr>
        <w:t>160</w:t>
      </w:r>
      <w:r w:rsidRPr="00901B52">
        <w:rPr>
          <w:rFonts w:asciiTheme="majorHAnsi" w:hAnsiTheme="majorHAnsi" w:cstheme="majorHAnsi"/>
          <w:sz w:val="26"/>
          <w:szCs w:val="26"/>
        </w:rPr>
        <w:t xml:space="preserve">.000 gà </w:t>
      </w:r>
      <w:r w:rsidR="00410DC0" w:rsidRPr="00901B52">
        <w:rPr>
          <w:rFonts w:asciiTheme="majorHAnsi" w:hAnsiTheme="majorHAnsi" w:cstheme="majorHAnsi"/>
          <w:sz w:val="26"/>
          <w:szCs w:val="26"/>
        </w:rPr>
        <w:t>giống</w:t>
      </w:r>
      <w:r w:rsidRPr="00901B52">
        <w:rPr>
          <w:rFonts w:asciiTheme="majorHAnsi" w:hAnsiTheme="majorHAnsi" w:cstheme="majorHAnsi"/>
          <w:sz w:val="26"/>
          <w:szCs w:val="26"/>
        </w:rPr>
        <w:t xml:space="preserve">: Công ty thực hiện lựa chọn nhà thầu thi công xây dựng và lắp đặt thiết bị trang trại bằng hình thức </w:t>
      </w:r>
      <w:r w:rsidR="00410DC0" w:rsidRPr="00901B52">
        <w:rPr>
          <w:rFonts w:asciiTheme="majorHAnsi" w:hAnsiTheme="majorHAnsi" w:cstheme="majorHAnsi"/>
          <w:sz w:val="26"/>
          <w:szCs w:val="26"/>
        </w:rPr>
        <w:t>chỉ định thầu thông qua phương thức gửi thư mời chào giá đến một số nhà thầu</w:t>
      </w:r>
      <w:r w:rsidRPr="00901B52">
        <w:rPr>
          <w:rFonts w:asciiTheme="majorHAnsi" w:hAnsiTheme="majorHAnsi" w:cstheme="majorHAnsi"/>
          <w:sz w:val="26"/>
          <w:szCs w:val="26"/>
        </w:rPr>
        <w:t xml:space="preserve">, </w:t>
      </w:r>
      <w:r w:rsidR="00410DC0" w:rsidRPr="00901B52">
        <w:rPr>
          <w:rFonts w:asciiTheme="majorHAnsi" w:hAnsiTheme="majorHAnsi" w:cstheme="majorHAnsi"/>
          <w:sz w:val="26"/>
          <w:szCs w:val="26"/>
        </w:rPr>
        <w:t>Công ty l</w:t>
      </w:r>
      <w:r w:rsidRPr="00901B52">
        <w:rPr>
          <w:rFonts w:asciiTheme="majorHAnsi" w:hAnsiTheme="majorHAnsi" w:cstheme="majorHAnsi"/>
          <w:sz w:val="26"/>
          <w:szCs w:val="26"/>
        </w:rPr>
        <w:t>ựa chọn nhà thầu đáp ứng được tiêu chuẩn kĩ thuật và có giá thấp nhất, đồng thời tiết giảm được chi phí quản lý dự án, chi phí tư vấn đầu tư dự án và không sử dụng đến chi phí dự phòng nên tổng chi phí đầu tư xây dựng giảm 1</w:t>
      </w:r>
      <w:r w:rsidR="00410DC0" w:rsidRPr="00901B52">
        <w:rPr>
          <w:rFonts w:asciiTheme="majorHAnsi" w:hAnsiTheme="majorHAnsi" w:cstheme="majorHAnsi"/>
          <w:sz w:val="26"/>
          <w:szCs w:val="26"/>
        </w:rPr>
        <w:t>0</w:t>
      </w:r>
      <w:r w:rsidRPr="00901B52">
        <w:rPr>
          <w:rFonts w:asciiTheme="majorHAnsi" w:hAnsiTheme="majorHAnsi" w:cstheme="majorHAnsi"/>
          <w:sz w:val="26"/>
          <w:szCs w:val="26"/>
        </w:rPr>
        <w:t xml:space="preserve">% so với </w:t>
      </w:r>
      <w:r w:rsidR="00410DC0" w:rsidRPr="00901B52">
        <w:rPr>
          <w:rFonts w:asciiTheme="majorHAnsi" w:hAnsiTheme="majorHAnsi" w:cstheme="majorHAnsi"/>
          <w:sz w:val="26"/>
          <w:szCs w:val="26"/>
        </w:rPr>
        <w:t>tổng dự toán lập dự án ban đầu</w:t>
      </w:r>
      <w:r w:rsidRPr="00901B52">
        <w:rPr>
          <w:rFonts w:asciiTheme="majorHAnsi" w:hAnsiTheme="majorHAnsi" w:cstheme="majorHAnsi"/>
          <w:sz w:val="26"/>
          <w:szCs w:val="26"/>
        </w:rPr>
        <w:t>.</w:t>
      </w:r>
    </w:p>
    <w:p w14:paraId="3D349E7F" w14:textId="77777777" w:rsidR="00024BDC" w:rsidRPr="00901B52" w:rsidRDefault="00212333" w:rsidP="005114CD">
      <w:pPr>
        <w:spacing w:line="360" w:lineRule="auto"/>
        <w:ind w:firstLine="426"/>
        <w:jc w:val="both"/>
        <w:rPr>
          <w:rFonts w:asciiTheme="majorHAnsi" w:hAnsiTheme="majorHAnsi" w:cstheme="majorHAnsi"/>
          <w:b/>
          <w:sz w:val="26"/>
          <w:szCs w:val="26"/>
        </w:rPr>
      </w:pPr>
      <w:r w:rsidRPr="00901B52">
        <w:rPr>
          <w:rFonts w:asciiTheme="majorHAnsi" w:hAnsiTheme="majorHAnsi" w:cstheme="majorHAnsi"/>
          <w:b/>
          <w:sz w:val="26"/>
          <w:szCs w:val="26"/>
        </w:rPr>
        <w:t>2</w:t>
      </w:r>
      <w:r w:rsidR="00024BDC" w:rsidRPr="00901B52">
        <w:rPr>
          <w:rFonts w:asciiTheme="majorHAnsi" w:hAnsiTheme="majorHAnsi" w:cstheme="majorHAnsi"/>
          <w:b/>
          <w:sz w:val="26"/>
          <w:szCs w:val="26"/>
        </w:rPr>
        <w:t>. Nộp ngân sách Nhà nước</w:t>
      </w:r>
    </w:p>
    <w:p w14:paraId="26B1335F" w14:textId="77777777" w:rsidR="00024BDC" w:rsidRPr="00901B52" w:rsidRDefault="00024BDC" w:rsidP="00DE1513">
      <w:pPr>
        <w:spacing w:line="360" w:lineRule="auto"/>
        <w:jc w:val="right"/>
        <w:rPr>
          <w:rFonts w:asciiTheme="majorHAnsi" w:hAnsiTheme="majorHAnsi" w:cstheme="majorHAnsi"/>
          <w:i/>
          <w:sz w:val="26"/>
          <w:szCs w:val="26"/>
        </w:rPr>
      </w:pPr>
      <w:r w:rsidRPr="00901B52">
        <w:rPr>
          <w:rFonts w:asciiTheme="majorHAnsi" w:hAnsiTheme="majorHAnsi" w:cstheme="majorHAnsi"/>
          <w:i/>
          <w:sz w:val="26"/>
          <w:szCs w:val="26"/>
        </w:rPr>
        <w:t>Đ</w:t>
      </w:r>
      <w:r w:rsidR="004E36EC">
        <w:rPr>
          <w:rFonts w:asciiTheme="majorHAnsi" w:hAnsiTheme="majorHAnsi" w:cstheme="majorHAnsi"/>
          <w:i/>
          <w:sz w:val="26"/>
          <w:szCs w:val="26"/>
        </w:rPr>
        <w:t>vt</w:t>
      </w:r>
      <w:r w:rsidRPr="00901B52">
        <w:rPr>
          <w:rFonts w:asciiTheme="majorHAnsi" w:hAnsiTheme="majorHAnsi" w:cstheme="majorHAnsi"/>
          <w:i/>
          <w:sz w:val="26"/>
          <w:szCs w:val="26"/>
        </w:rPr>
        <w:t xml:space="preserve">: </w:t>
      </w:r>
      <w:r w:rsidR="00ED7B39">
        <w:rPr>
          <w:rFonts w:asciiTheme="majorHAnsi" w:hAnsiTheme="majorHAnsi" w:cstheme="majorHAnsi"/>
          <w:i/>
          <w:sz w:val="26"/>
          <w:szCs w:val="26"/>
        </w:rPr>
        <w:t xml:space="preserve">triệu </w:t>
      </w:r>
      <w:r w:rsidRPr="00901B52">
        <w:rPr>
          <w:rFonts w:asciiTheme="majorHAnsi" w:hAnsiTheme="majorHAnsi" w:cstheme="majorHAnsi"/>
          <w:i/>
          <w:sz w:val="26"/>
          <w:szCs w:val="26"/>
        </w:rPr>
        <w:t>đồng</w:t>
      </w:r>
      <w:r w:rsidR="00687EF1" w:rsidRPr="00901B52">
        <w:rPr>
          <w:rFonts w:asciiTheme="majorHAnsi" w:hAnsiTheme="majorHAnsi" w:cstheme="majorHAnsi"/>
          <w:i/>
          <w:sz w:val="26"/>
          <w:szCs w:val="26"/>
        </w:rPr>
        <w:t>.</w:t>
      </w:r>
    </w:p>
    <w:tbl>
      <w:tblPr>
        <w:tblW w:w="9498" w:type="dxa"/>
        <w:tblInd w:w="-5" w:type="dxa"/>
        <w:tblLook w:val="04A0" w:firstRow="1" w:lastRow="0" w:firstColumn="1" w:lastColumn="0" w:noHBand="0" w:noVBand="1"/>
      </w:tblPr>
      <w:tblGrid>
        <w:gridCol w:w="1134"/>
        <w:gridCol w:w="996"/>
        <w:gridCol w:w="1130"/>
        <w:gridCol w:w="996"/>
        <w:gridCol w:w="1204"/>
        <w:gridCol w:w="4038"/>
      </w:tblGrid>
      <w:tr w:rsidR="00901B52" w:rsidRPr="00901B52" w14:paraId="6DBD89BB" w14:textId="77777777" w:rsidTr="00F10D8B">
        <w:trPr>
          <w:trHeight w:val="285"/>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70C970E" w14:textId="77777777" w:rsidR="00343EFD" w:rsidRPr="00901B52" w:rsidRDefault="00343EFD" w:rsidP="00DE1513">
            <w:pPr>
              <w:spacing w:line="360" w:lineRule="auto"/>
              <w:jc w:val="center"/>
              <w:rPr>
                <w:rFonts w:asciiTheme="majorHAnsi" w:eastAsia="Calibri" w:hAnsiTheme="majorHAnsi" w:cstheme="majorHAnsi"/>
                <w:b/>
                <w:bCs/>
                <w:sz w:val="26"/>
                <w:szCs w:val="26"/>
                <w:lang w:eastAsia="vi-VN"/>
              </w:rPr>
            </w:pPr>
            <w:r w:rsidRPr="00901B52">
              <w:rPr>
                <w:rFonts w:asciiTheme="majorHAnsi" w:eastAsia="Calibri" w:hAnsiTheme="majorHAnsi" w:cstheme="majorHAnsi"/>
                <w:b/>
                <w:bCs/>
                <w:sz w:val="26"/>
                <w:szCs w:val="26"/>
                <w:lang w:eastAsia="vi-VN"/>
              </w:rPr>
              <w:t>Loại</w:t>
            </w:r>
          </w:p>
          <w:p w14:paraId="390BE23B" w14:textId="77777777" w:rsidR="00343EFD" w:rsidRPr="00901B52" w:rsidRDefault="00343EFD" w:rsidP="00DE1513">
            <w:pPr>
              <w:spacing w:line="360" w:lineRule="auto"/>
              <w:jc w:val="center"/>
              <w:rPr>
                <w:rFonts w:asciiTheme="majorHAnsi" w:hAnsiTheme="majorHAnsi" w:cstheme="majorHAnsi"/>
                <w:b/>
                <w:bCs/>
                <w:sz w:val="26"/>
                <w:szCs w:val="26"/>
                <w:lang w:val="vi-VN" w:eastAsia="vi-VN"/>
              </w:rPr>
            </w:pPr>
            <w:r w:rsidRPr="00901B52">
              <w:rPr>
                <w:rFonts w:asciiTheme="majorHAnsi" w:eastAsia="Calibri" w:hAnsiTheme="majorHAnsi" w:cstheme="majorHAnsi"/>
                <w:b/>
                <w:bCs/>
                <w:sz w:val="26"/>
                <w:szCs w:val="26"/>
                <w:lang w:eastAsia="vi-VN"/>
              </w:rPr>
              <w:t>thuế</w:t>
            </w:r>
          </w:p>
        </w:tc>
        <w:tc>
          <w:tcPr>
            <w:tcW w:w="996" w:type="dxa"/>
            <w:tcBorders>
              <w:top w:val="single" w:sz="4" w:space="0" w:color="auto"/>
              <w:left w:val="nil"/>
              <w:bottom w:val="single" w:sz="4" w:space="0" w:color="auto"/>
              <w:right w:val="single" w:sz="4" w:space="0" w:color="auto"/>
            </w:tcBorders>
            <w:shd w:val="clear" w:color="auto" w:fill="auto"/>
            <w:noWrap/>
            <w:hideMark/>
          </w:tcPr>
          <w:p w14:paraId="17F2CBE0" w14:textId="77777777" w:rsidR="00343EFD" w:rsidRPr="00901B52" w:rsidRDefault="00343EFD" w:rsidP="00DE1513">
            <w:pPr>
              <w:spacing w:line="360" w:lineRule="auto"/>
              <w:jc w:val="center"/>
              <w:rPr>
                <w:rFonts w:asciiTheme="majorHAnsi" w:hAnsiTheme="majorHAnsi" w:cstheme="majorHAnsi"/>
                <w:b/>
                <w:bCs/>
                <w:sz w:val="26"/>
                <w:szCs w:val="26"/>
                <w:lang w:val="vi-VN" w:eastAsia="vi-VN"/>
              </w:rPr>
            </w:pPr>
            <w:r w:rsidRPr="00901B52">
              <w:rPr>
                <w:rFonts w:asciiTheme="majorHAnsi" w:eastAsia="Calibri" w:hAnsiTheme="majorHAnsi" w:cstheme="majorHAnsi"/>
                <w:b/>
                <w:bCs/>
                <w:sz w:val="26"/>
                <w:szCs w:val="26"/>
                <w:lang w:eastAsia="vi-VN"/>
              </w:rPr>
              <w:t>Kế hoạch</w:t>
            </w:r>
          </w:p>
        </w:tc>
        <w:tc>
          <w:tcPr>
            <w:tcW w:w="1130" w:type="dxa"/>
            <w:tcBorders>
              <w:top w:val="single" w:sz="4" w:space="0" w:color="auto"/>
              <w:left w:val="nil"/>
              <w:bottom w:val="single" w:sz="4" w:space="0" w:color="auto"/>
              <w:right w:val="single" w:sz="4" w:space="0" w:color="auto"/>
            </w:tcBorders>
            <w:shd w:val="clear" w:color="auto" w:fill="auto"/>
            <w:hideMark/>
          </w:tcPr>
          <w:p w14:paraId="58840D11" w14:textId="77777777" w:rsidR="008303AF" w:rsidRDefault="00343EFD" w:rsidP="008303AF">
            <w:pPr>
              <w:spacing w:line="360" w:lineRule="auto"/>
              <w:jc w:val="center"/>
              <w:rPr>
                <w:rFonts w:asciiTheme="majorHAnsi" w:eastAsia="Calibri" w:hAnsiTheme="majorHAnsi" w:cstheme="majorHAnsi"/>
                <w:b/>
                <w:bCs/>
                <w:sz w:val="26"/>
                <w:szCs w:val="26"/>
                <w:lang w:eastAsia="vi-VN"/>
              </w:rPr>
            </w:pPr>
            <w:r w:rsidRPr="00901B52">
              <w:rPr>
                <w:rFonts w:asciiTheme="majorHAnsi" w:eastAsia="Calibri" w:hAnsiTheme="majorHAnsi" w:cstheme="majorHAnsi"/>
                <w:b/>
                <w:bCs/>
                <w:sz w:val="26"/>
                <w:szCs w:val="26"/>
                <w:lang w:eastAsia="vi-VN"/>
              </w:rPr>
              <w:t>Thực hiện</w:t>
            </w:r>
            <w:r w:rsidR="008303AF">
              <w:rPr>
                <w:rFonts w:asciiTheme="majorHAnsi" w:eastAsia="Calibri" w:hAnsiTheme="majorHAnsi" w:cstheme="majorHAnsi"/>
                <w:b/>
                <w:bCs/>
                <w:sz w:val="26"/>
                <w:szCs w:val="26"/>
                <w:lang w:eastAsia="vi-VN"/>
              </w:rPr>
              <w:t xml:space="preserve"> </w:t>
            </w:r>
          </w:p>
          <w:p w14:paraId="5CF623F5" w14:textId="77777777" w:rsidR="001E652C" w:rsidRPr="008303AF" w:rsidRDefault="00202F88" w:rsidP="008303AF">
            <w:pPr>
              <w:spacing w:line="360" w:lineRule="auto"/>
              <w:jc w:val="center"/>
              <w:rPr>
                <w:rFonts w:asciiTheme="majorHAnsi" w:eastAsia="Calibri" w:hAnsiTheme="majorHAnsi" w:cstheme="majorHAnsi"/>
                <w:sz w:val="26"/>
                <w:szCs w:val="26"/>
                <w:lang w:eastAsia="vi-VN"/>
              </w:rPr>
            </w:pPr>
            <w:r w:rsidRPr="008303AF">
              <w:rPr>
                <w:rFonts w:asciiTheme="majorHAnsi" w:eastAsia="Calibri" w:hAnsiTheme="majorHAnsi" w:cstheme="majorHAnsi"/>
                <w:sz w:val="26"/>
                <w:szCs w:val="26"/>
                <w:lang w:eastAsia="vi-VN"/>
              </w:rPr>
              <w:t>(</w:t>
            </w:r>
            <w:r w:rsidR="002239C5" w:rsidRPr="008303AF">
              <w:rPr>
                <w:rFonts w:asciiTheme="majorHAnsi" w:eastAsia="Calibri" w:hAnsiTheme="majorHAnsi" w:cstheme="majorHAnsi"/>
                <w:sz w:val="26"/>
                <w:szCs w:val="26"/>
                <w:lang w:eastAsia="vi-VN"/>
              </w:rPr>
              <w:t>s</w:t>
            </w:r>
            <w:r w:rsidRPr="008303AF">
              <w:rPr>
                <w:rFonts w:asciiTheme="majorHAnsi" w:eastAsia="Calibri" w:hAnsiTheme="majorHAnsi" w:cstheme="majorHAnsi"/>
                <w:sz w:val="26"/>
                <w:szCs w:val="26"/>
                <w:lang w:eastAsia="vi-VN"/>
              </w:rPr>
              <w:t>ố phải</w:t>
            </w:r>
          </w:p>
          <w:p w14:paraId="69CE6596" w14:textId="77777777" w:rsidR="00202F88" w:rsidRPr="00901B52" w:rsidRDefault="00202F88" w:rsidP="001A2B0F">
            <w:pPr>
              <w:spacing w:line="360" w:lineRule="auto"/>
              <w:jc w:val="center"/>
              <w:rPr>
                <w:rFonts w:asciiTheme="majorHAnsi" w:hAnsiTheme="majorHAnsi" w:cstheme="majorHAnsi"/>
                <w:b/>
                <w:bCs/>
                <w:sz w:val="26"/>
                <w:szCs w:val="26"/>
                <w:lang w:val="vi-VN" w:eastAsia="vi-VN"/>
              </w:rPr>
            </w:pPr>
            <w:r w:rsidRPr="008303AF">
              <w:rPr>
                <w:rFonts w:asciiTheme="majorHAnsi" w:eastAsia="Calibri" w:hAnsiTheme="majorHAnsi" w:cstheme="majorHAnsi"/>
                <w:sz w:val="26"/>
                <w:szCs w:val="26"/>
                <w:lang w:eastAsia="vi-VN"/>
              </w:rPr>
              <w:t>nộp)</w:t>
            </w:r>
          </w:p>
        </w:tc>
        <w:tc>
          <w:tcPr>
            <w:tcW w:w="996" w:type="dxa"/>
            <w:tcBorders>
              <w:top w:val="single" w:sz="4" w:space="0" w:color="auto"/>
              <w:left w:val="nil"/>
              <w:bottom w:val="single" w:sz="4" w:space="0" w:color="auto"/>
              <w:right w:val="single" w:sz="4" w:space="0" w:color="auto"/>
            </w:tcBorders>
          </w:tcPr>
          <w:p w14:paraId="2E1C27CD" w14:textId="77777777" w:rsidR="00343EFD" w:rsidRPr="00901B52" w:rsidRDefault="00202F88" w:rsidP="00DE1513">
            <w:pPr>
              <w:spacing w:line="360" w:lineRule="auto"/>
              <w:jc w:val="center"/>
              <w:rPr>
                <w:rFonts w:asciiTheme="majorHAnsi" w:eastAsia="Calibri" w:hAnsiTheme="majorHAnsi" w:cstheme="majorHAnsi"/>
                <w:b/>
                <w:bCs/>
                <w:sz w:val="26"/>
                <w:szCs w:val="26"/>
                <w:lang w:eastAsia="vi-VN"/>
              </w:rPr>
            </w:pPr>
            <w:r w:rsidRPr="00901B52">
              <w:rPr>
                <w:rFonts w:asciiTheme="majorHAnsi" w:eastAsia="Calibri" w:hAnsiTheme="majorHAnsi" w:cstheme="majorHAnsi"/>
                <w:b/>
                <w:bCs/>
                <w:sz w:val="26"/>
                <w:szCs w:val="26"/>
                <w:lang w:eastAsia="vi-VN"/>
              </w:rPr>
              <w:t>Thực hiện</w:t>
            </w:r>
          </w:p>
          <w:p w14:paraId="092FA411" w14:textId="77777777" w:rsidR="00202F88" w:rsidRPr="008303AF" w:rsidRDefault="00202F88" w:rsidP="00DE1513">
            <w:pPr>
              <w:spacing w:line="360" w:lineRule="auto"/>
              <w:jc w:val="center"/>
              <w:rPr>
                <w:rFonts w:asciiTheme="majorHAnsi" w:eastAsia="Calibri" w:hAnsiTheme="majorHAnsi" w:cstheme="majorHAnsi"/>
                <w:sz w:val="26"/>
                <w:szCs w:val="26"/>
                <w:lang w:eastAsia="vi-VN"/>
              </w:rPr>
            </w:pPr>
            <w:r w:rsidRPr="008303AF">
              <w:rPr>
                <w:rFonts w:asciiTheme="majorHAnsi" w:eastAsia="Calibri" w:hAnsiTheme="majorHAnsi" w:cstheme="majorHAnsi"/>
                <w:sz w:val="26"/>
                <w:szCs w:val="26"/>
                <w:lang w:eastAsia="vi-VN"/>
              </w:rPr>
              <w:t>(</w:t>
            </w:r>
            <w:r w:rsidR="002239C5" w:rsidRPr="008303AF">
              <w:rPr>
                <w:rFonts w:asciiTheme="majorHAnsi" w:eastAsia="Calibri" w:hAnsiTheme="majorHAnsi" w:cstheme="majorHAnsi"/>
                <w:sz w:val="26"/>
                <w:szCs w:val="26"/>
                <w:lang w:eastAsia="vi-VN"/>
              </w:rPr>
              <w:t>s</w:t>
            </w:r>
            <w:r w:rsidRPr="008303AF">
              <w:rPr>
                <w:rFonts w:asciiTheme="majorHAnsi" w:eastAsia="Calibri" w:hAnsiTheme="majorHAnsi" w:cstheme="majorHAnsi"/>
                <w:sz w:val="26"/>
                <w:szCs w:val="26"/>
                <w:lang w:eastAsia="vi-VN"/>
              </w:rPr>
              <w:t>ố đã nộp)</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14:paraId="03B5C352" w14:textId="77777777" w:rsidR="00987828" w:rsidRDefault="00343EFD" w:rsidP="00DE1513">
            <w:pPr>
              <w:spacing w:line="360" w:lineRule="auto"/>
              <w:jc w:val="center"/>
              <w:rPr>
                <w:rFonts w:asciiTheme="majorHAnsi" w:eastAsia="Calibri" w:hAnsiTheme="majorHAnsi" w:cstheme="majorHAnsi"/>
                <w:b/>
                <w:bCs/>
                <w:sz w:val="26"/>
                <w:szCs w:val="26"/>
                <w:lang w:eastAsia="vi-VN"/>
              </w:rPr>
            </w:pPr>
            <w:r w:rsidRPr="00901B52">
              <w:rPr>
                <w:rFonts w:asciiTheme="majorHAnsi" w:eastAsia="Calibri" w:hAnsiTheme="majorHAnsi" w:cstheme="majorHAnsi"/>
                <w:b/>
                <w:bCs/>
                <w:sz w:val="26"/>
                <w:szCs w:val="26"/>
                <w:lang w:eastAsia="vi-VN"/>
              </w:rPr>
              <w:t xml:space="preserve">Biến </w:t>
            </w:r>
            <w:r w:rsidR="00987828">
              <w:rPr>
                <w:rFonts w:asciiTheme="majorHAnsi" w:eastAsia="Calibri" w:hAnsiTheme="majorHAnsi" w:cstheme="majorHAnsi"/>
                <w:b/>
                <w:bCs/>
                <w:sz w:val="26"/>
                <w:szCs w:val="26"/>
                <w:lang w:eastAsia="vi-VN"/>
              </w:rPr>
              <w:t>đ</w:t>
            </w:r>
            <w:r w:rsidRPr="00901B52">
              <w:rPr>
                <w:rFonts w:asciiTheme="majorHAnsi" w:eastAsia="Calibri" w:hAnsiTheme="majorHAnsi" w:cstheme="majorHAnsi"/>
                <w:b/>
                <w:bCs/>
                <w:sz w:val="26"/>
                <w:szCs w:val="26"/>
                <w:lang w:eastAsia="vi-VN"/>
              </w:rPr>
              <w:t>ộng</w:t>
            </w:r>
            <w:r w:rsidR="00D83CD2" w:rsidRPr="00901B52">
              <w:rPr>
                <w:rFonts w:asciiTheme="majorHAnsi" w:eastAsia="Calibri" w:hAnsiTheme="majorHAnsi" w:cstheme="majorHAnsi"/>
                <w:b/>
                <w:bCs/>
                <w:sz w:val="26"/>
                <w:szCs w:val="26"/>
                <w:lang w:eastAsia="vi-VN"/>
              </w:rPr>
              <w:t xml:space="preserve"> số phải </w:t>
            </w:r>
          </w:p>
          <w:p w14:paraId="6F12DB88" w14:textId="77777777" w:rsidR="00343EFD" w:rsidRPr="00901B52" w:rsidRDefault="00D83CD2" w:rsidP="00DE1513">
            <w:pPr>
              <w:spacing w:line="360" w:lineRule="auto"/>
              <w:jc w:val="center"/>
              <w:rPr>
                <w:rFonts w:asciiTheme="majorHAnsi" w:hAnsiTheme="majorHAnsi" w:cstheme="majorHAnsi"/>
                <w:b/>
                <w:bCs/>
                <w:sz w:val="26"/>
                <w:szCs w:val="26"/>
                <w:lang w:val="vi-VN" w:eastAsia="vi-VN"/>
              </w:rPr>
            </w:pPr>
            <w:r w:rsidRPr="00901B52">
              <w:rPr>
                <w:rFonts w:asciiTheme="majorHAnsi" w:eastAsia="Calibri" w:hAnsiTheme="majorHAnsi" w:cstheme="majorHAnsi"/>
                <w:b/>
                <w:bCs/>
                <w:sz w:val="26"/>
                <w:szCs w:val="26"/>
                <w:lang w:eastAsia="vi-VN"/>
              </w:rPr>
              <w:t>nộp</w:t>
            </w:r>
            <w:r w:rsidR="00343EFD" w:rsidRPr="00901B52">
              <w:rPr>
                <w:rFonts w:asciiTheme="majorHAnsi" w:eastAsia="Calibri" w:hAnsiTheme="majorHAnsi" w:cstheme="majorHAnsi"/>
                <w:b/>
                <w:bCs/>
                <w:sz w:val="26"/>
                <w:szCs w:val="26"/>
                <w:lang w:eastAsia="vi-VN"/>
              </w:rPr>
              <w:t xml:space="preserve"> </w:t>
            </w:r>
            <w:r w:rsidR="00343EFD" w:rsidRPr="004E36EC">
              <w:rPr>
                <w:rFonts w:asciiTheme="majorHAnsi" w:eastAsia="Calibri" w:hAnsiTheme="majorHAnsi" w:cstheme="majorHAnsi"/>
                <w:sz w:val="26"/>
                <w:szCs w:val="26"/>
                <w:lang w:eastAsia="vi-VN"/>
              </w:rPr>
              <w:t>(%)</w:t>
            </w:r>
          </w:p>
        </w:tc>
        <w:tc>
          <w:tcPr>
            <w:tcW w:w="4038" w:type="dxa"/>
            <w:tcBorders>
              <w:top w:val="single" w:sz="4" w:space="0" w:color="auto"/>
              <w:left w:val="nil"/>
              <w:bottom w:val="single" w:sz="4" w:space="0" w:color="auto"/>
              <w:right w:val="single" w:sz="4" w:space="0" w:color="auto"/>
            </w:tcBorders>
            <w:shd w:val="clear" w:color="auto" w:fill="auto"/>
            <w:hideMark/>
          </w:tcPr>
          <w:p w14:paraId="417CD9D5" w14:textId="77777777" w:rsidR="00343EFD" w:rsidRPr="00901B52" w:rsidRDefault="00DE1513" w:rsidP="00DE1513">
            <w:pPr>
              <w:spacing w:line="360" w:lineRule="auto"/>
              <w:jc w:val="center"/>
              <w:rPr>
                <w:rFonts w:asciiTheme="majorHAnsi" w:hAnsiTheme="majorHAnsi" w:cstheme="majorHAnsi"/>
                <w:b/>
                <w:bCs/>
                <w:sz w:val="26"/>
                <w:szCs w:val="26"/>
                <w:lang w:val="vi-VN" w:eastAsia="vi-VN"/>
              </w:rPr>
            </w:pPr>
            <w:r w:rsidRPr="00901B52">
              <w:rPr>
                <w:rFonts w:asciiTheme="majorHAnsi" w:eastAsia="Calibri" w:hAnsiTheme="majorHAnsi" w:cstheme="majorHAnsi"/>
                <w:b/>
                <w:bCs/>
                <w:sz w:val="26"/>
                <w:szCs w:val="26"/>
                <w:lang w:eastAsia="vi-VN"/>
              </w:rPr>
              <w:t>Ghi c</w:t>
            </w:r>
            <w:r w:rsidR="00343EFD" w:rsidRPr="00901B52">
              <w:rPr>
                <w:rFonts w:asciiTheme="majorHAnsi" w:eastAsia="Calibri" w:hAnsiTheme="majorHAnsi" w:cstheme="majorHAnsi"/>
                <w:b/>
                <w:bCs/>
                <w:sz w:val="26"/>
                <w:szCs w:val="26"/>
                <w:lang w:eastAsia="vi-VN"/>
              </w:rPr>
              <w:t>hú</w:t>
            </w:r>
          </w:p>
        </w:tc>
      </w:tr>
      <w:tr w:rsidR="00901B52" w:rsidRPr="00901B52" w14:paraId="53CCB239" w14:textId="77777777" w:rsidTr="00F10D8B">
        <w:trPr>
          <w:trHeight w:val="2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B59C478" w14:textId="77777777" w:rsidR="00343EFD" w:rsidRPr="00901B52" w:rsidRDefault="00343EFD" w:rsidP="005114CD">
            <w:pPr>
              <w:spacing w:line="360" w:lineRule="auto"/>
              <w:jc w:val="both"/>
              <w:rPr>
                <w:rFonts w:asciiTheme="majorHAnsi" w:eastAsia="Calibri" w:hAnsiTheme="majorHAnsi" w:cstheme="majorHAnsi"/>
                <w:sz w:val="26"/>
                <w:szCs w:val="26"/>
                <w:lang w:eastAsia="vi-VN"/>
              </w:rPr>
            </w:pPr>
            <w:r w:rsidRPr="00901B52">
              <w:rPr>
                <w:rFonts w:asciiTheme="majorHAnsi" w:eastAsia="Calibri" w:hAnsiTheme="majorHAnsi" w:cstheme="majorHAnsi"/>
                <w:sz w:val="26"/>
                <w:szCs w:val="26"/>
                <w:lang w:eastAsia="vi-VN"/>
              </w:rPr>
              <w:t xml:space="preserve">Thuế </w:t>
            </w:r>
          </w:p>
          <w:p w14:paraId="5DD2FB0C" w14:textId="2454AB18" w:rsidR="00423BFA" w:rsidRPr="00901B52" w:rsidRDefault="00F10D8B" w:rsidP="005114CD">
            <w:pPr>
              <w:spacing w:line="360" w:lineRule="auto"/>
              <w:jc w:val="both"/>
              <w:rPr>
                <w:rFonts w:asciiTheme="majorHAnsi" w:hAnsiTheme="majorHAnsi" w:cstheme="majorHAnsi"/>
                <w:sz w:val="26"/>
                <w:szCs w:val="26"/>
                <w:lang w:eastAsia="vi-VN"/>
              </w:rPr>
            </w:pPr>
            <w:r>
              <w:rPr>
                <w:rFonts w:asciiTheme="majorHAnsi" w:eastAsia="Calibri" w:hAnsiTheme="majorHAnsi" w:cstheme="majorHAnsi"/>
                <w:sz w:val="26"/>
                <w:szCs w:val="26"/>
                <w:lang w:eastAsia="vi-VN"/>
              </w:rPr>
              <w:t>t</w:t>
            </w:r>
            <w:r w:rsidR="00423BFA" w:rsidRPr="00901B52">
              <w:rPr>
                <w:rFonts w:asciiTheme="majorHAnsi" w:eastAsia="Calibri" w:hAnsiTheme="majorHAnsi" w:cstheme="majorHAnsi"/>
                <w:sz w:val="26"/>
                <w:szCs w:val="26"/>
                <w:lang w:eastAsia="vi-VN"/>
              </w:rPr>
              <w:t>hu</w:t>
            </w:r>
            <w:r w:rsidR="00ED7B39">
              <w:rPr>
                <w:rFonts w:asciiTheme="majorHAnsi" w:eastAsia="Calibri" w:hAnsiTheme="majorHAnsi" w:cstheme="majorHAnsi"/>
                <w:sz w:val="26"/>
                <w:szCs w:val="26"/>
                <w:lang w:eastAsia="vi-VN"/>
              </w:rPr>
              <w:t xml:space="preserve"> </w:t>
            </w:r>
            <w:r w:rsidR="00423BFA" w:rsidRPr="00901B52">
              <w:rPr>
                <w:rFonts w:asciiTheme="majorHAnsi" w:hAnsiTheme="majorHAnsi" w:cstheme="majorHAnsi"/>
                <w:sz w:val="26"/>
                <w:szCs w:val="26"/>
                <w:lang w:eastAsia="vi-VN"/>
              </w:rPr>
              <w:t>nhập</w:t>
            </w:r>
          </w:p>
          <w:p w14:paraId="01F5D1D5" w14:textId="77777777" w:rsidR="00423BFA" w:rsidRPr="00901B52" w:rsidRDefault="00423BFA" w:rsidP="005114CD">
            <w:pPr>
              <w:spacing w:line="360" w:lineRule="auto"/>
              <w:jc w:val="both"/>
              <w:rPr>
                <w:rFonts w:asciiTheme="majorHAnsi" w:hAnsiTheme="majorHAnsi" w:cstheme="majorHAnsi"/>
                <w:sz w:val="26"/>
                <w:szCs w:val="26"/>
                <w:lang w:eastAsia="vi-VN"/>
              </w:rPr>
            </w:pPr>
            <w:r w:rsidRPr="00901B52">
              <w:rPr>
                <w:rFonts w:asciiTheme="majorHAnsi" w:hAnsiTheme="majorHAnsi" w:cstheme="majorHAnsi"/>
                <w:sz w:val="26"/>
                <w:szCs w:val="26"/>
                <w:lang w:eastAsia="vi-VN"/>
              </w:rPr>
              <w:t>doanh</w:t>
            </w:r>
          </w:p>
          <w:p w14:paraId="4E7F7D05" w14:textId="77777777" w:rsidR="00423BFA" w:rsidRPr="00901B52" w:rsidRDefault="00423BFA" w:rsidP="005114CD">
            <w:pPr>
              <w:spacing w:line="360" w:lineRule="auto"/>
              <w:jc w:val="both"/>
              <w:rPr>
                <w:rFonts w:asciiTheme="majorHAnsi" w:hAnsiTheme="majorHAnsi" w:cstheme="majorHAnsi"/>
                <w:sz w:val="26"/>
                <w:szCs w:val="26"/>
                <w:lang w:val="vi-VN" w:eastAsia="vi-VN"/>
              </w:rPr>
            </w:pPr>
            <w:r w:rsidRPr="00901B52">
              <w:rPr>
                <w:rFonts w:asciiTheme="majorHAnsi" w:hAnsiTheme="majorHAnsi" w:cstheme="majorHAnsi"/>
                <w:sz w:val="26"/>
                <w:szCs w:val="26"/>
                <w:lang w:eastAsia="vi-VN"/>
              </w:rPr>
              <w:t>nghiệp</w:t>
            </w:r>
          </w:p>
        </w:tc>
        <w:tc>
          <w:tcPr>
            <w:tcW w:w="996" w:type="dxa"/>
            <w:tcBorders>
              <w:top w:val="nil"/>
              <w:left w:val="nil"/>
              <w:bottom w:val="single" w:sz="4" w:space="0" w:color="auto"/>
              <w:right w:val="single" w:sz="4" w:space="0" w:color="auto"/>
            </w:tcBorders>
            <w:shd w:val="clear" w:color="auto" w:fill="auto"/>
            <w:noWrap/>
            <w:vAlign w:val="center"/>
            <w:hideMark/>
          </w:tcPr>
          <w:p w14:paraId="0BEBFBD8" w14:textId="77777777" w:rsidR="00343EFD" w:rsidRPr="00901B52" w:rsidRDefault="00343EFD" w:rsidP="00423BFA">
            <w:pPr>
              <w:spacing w:line="360" w:lineRule="auto"/>
              <w:jc w:val="right"/>
              <w:rPr>
                <w:rFonts w:asciiTheme="majorHAnsi" w:hAnsiTheme="majorHAnsi" w:cstheme="majorHAnsi"/>
                <w:sz w:val="26"/>
                <w:szCs w:val="26"/>
                <w:lang w:val="vi-VN" w:eastAsia="vi-VN"/>
              </w:rPr>
            </w:pPr>
            <w:r w:rsidRPr="00901B52">
              <w:rPr>
                <w:rFonts w:asciiTheme="majorHAnsi" w:hAnsiTheme="majorHAnsi" w:cstheme="majorHAnsi"/>
                <w:sz w:val="26"/>
                <w:szCs w:val="26"/>
              </w:rPr>
              <w:t>2.527</w:t>
            </w:r>
            <w:r w:rsidR="00ED7B39">
              <w:rPr>
                <w:rFonts w:asciiTheme="majorHAnsi" w:hAnsiTheme="majorHAnsi" w:cstheme="majorHAnsi"/>
                <w:sz w:val="26"/>
                <w:szCs w:val="26"/>
              </w:rPr>
              <w:t>,5</w:t>
            </w:r>
          </w:p>
        </w:tc>
        <w:tc>
          <w:tcPr>
            <w:tcW w:w="1130" w:type="dxa"/>
            <w:tcBorders>
              <w:top w:val="nil"/>
              <w:left w:val="nil"/>
              <w:bottom w:val="single" w:sz="4" w:space="0" w:color="auto"/>
              <w:right w:val="single" w:sz="4" w:space="0" w:color="auto"/>
            </w:tcBorders>
            <w:shd w:val="clear" w:color="auto" w:fill="auto"/>
            <w:vAlign w:val="center"/>
            <w:hideMark/>
          </w:tcPr>
          <w:p w14:paraId="77293B79" w14:textId="77777777" w:rsidR="00343EFD" w:rsidRPr="00901B52" w:rsidRDefault="00790D00" w:rsidP="00423BFA">
            <w:pPr>
              <w:spacing w:line="360" w:lineRule="auto"/>
              <w:jc w:val="right"/>
              <w:rPr>
                <w:rFonts w:asciiTheme="majorHAnsi" w:hAnsiTheme="majorHAnsi" w:cstheme="majorHAnsi"/>
                <w:sz w:val="26"/>
                <w:szCs w:val="26"/>
                <w:lang w:eastAsia="vi-VN"/>
              </w:rPr>
            </w:pPr>
            <w:r w:rsidRPr="00901B52">
              <w:rPr>
                <w:rFonts w:asciiTheme="majorHAnsi" w:hAnsiTheme="majorHAnsi" w:cstheme="majorHAnsi"/>
                <w:sz w:val="26"/>
                <w:szCs w:val="26"/>
                <w:lang w:eastAsia="vi-VN"/>
              </w:rPr>
              <w:t>2.822</w:t>
            </w:r>
            <w:r w:rsidR="00ED7B39">
              <w:rPr>
                <w:rFonts w:asciiTheme="majorHAnsi" w:hAnsiTheme="majorHAnsi" w:cstheme="majorHAnsi"/>
                <w:sz w:val="26"/>
                <w:szCs w:val="26"/>
                <w:lang w:eastAsia="vi-VN"/>
              </w:rPr>
              <w:t>,</w:t>
            </w:r>
            <w:r w:rsidRPr="00901B52">
              <w:rPr>
                <w:rFonts w:asciiTheme="majorHAnsi" w:hAnsiTheme="majorHAnsi" w:cstheme="majorHAnsi"/>
                <w:sz w:val="26"/>
                <w:szCs w:val="26"/>
                <w:lang w:eastAsia="vi-VN"/>
              </w:rPr>
              <w:t>9</w:t>
            </w:r>
          </w:p>
        </w:tc>
        <w:tc>
          <w:tcPr>
            <w:tcW w:w="996" w:type="dxa"/>
            <w:tcBorders>
              <w:top w:val="single" w:sz="4" w:space="0" w:color="auto"/>
              <w:left w:val="nil"/>
              <w:bottom w:val="single" w:sz="4" w:space="0" w:color="auto"/>
              <w:right w:val="single" w:sz="4" w:space="0" w:color="auto"/>
            </w:tcBorders>
          </w:tcPr>
          <w:p w14:paraId="03DB7F08" w14:textId="77777777" w:rsidR="00343EFD" w:rsidRPr="00901B52" w:rsidRDefault="00343EFD" w:rsidP="00423BFA">
            <w:pPr>
              <w:spacing w:line="360" w:lineRule="auto"/>
              <w:jc w:val="right"/>
              <w:rPr>
                <w:rFonts w:asciiTheme="majorHAnsi" w:hAnsiTheme="majorHAnsi" w:cstheme="majorHAnsi"/>
                <w:sz w:val="26"/>
                <w:szCs w:val="26"/>
                <w:lang w:val="vi-VN" w:eastAsia="vi-VN"/>
              </w:rPr>
            </w:pP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16A502F1" w14:textId="77777777" w:rsidR="00343EFD" w:rsidRPr="00901B52" w:rsidRDefault="00D83CD2" w:rsidP="00E53057">
            <w:pPr>
              <w:spacing w:line="360" w:lineRule="auto"/>
              <w:jc w:val="center"/>
              <w:rPr>
                <w:rFonts w:asciiTheme="majorHAnsi" w:hAnsiTheme="majorHAnsi" w:cstheme="majorHAnsi"/>
                <w:sz w:val="26"/>
                <w:szCs w:val="26"/>
                <w:lang w:val="vi-VN" w:eastAsia="vi-VN"/>
              </w:rPr>
            </w:pPr>
            <w:r w:rsidRPr="00901B52">
              <w:rPr>
                <w:rFonts w:asciiTheme="majorHAnsi" w:hAnsiTheme="majorHAnsi" w:cstheme="majorHAnsi"/>
                <w:sz w:val="26"/>
                <w:szCs w:val="26"/>
                <w:lang w:eastAsia="vi-VN"/>
              </w:rPr>
              <w:t>112</w:t>
            </w:r>
            <w:r w:rsidR="00343EFD" w:rsidRPr="00901B52">
              <w:rPr>
                <w:rFonts w:asciiTheme="majorHAnsi" w:hAnsiTheme="majorHAnsi" w:cstheme="majorHAnsi"/>
                <w:sz w:val="26"/>
                <w:szCs w:val="26"/>
                <w:lang w:val="vi-VN" w:eastAsia="vi-VN"/>
              </w:rPr>
              <w:t>%</w:t>
            </w:r>
          </w:p>
        </w:tc>
        <w:tc>
          <w:tcPr>
            <w:tcW w:w="4038" w:type="dxa"/>
            <w:tcBorders>
              <w:top w:val="nil"/>
              <w:left w:val="nil"/>
              <w:bottom w:val="single" w:sz="4" w:space="0" w:color="auto"/>
              <w:right w:val="single" w:sz="4" w:space="0" w:color="auto"/>
            </w:tcBorders>
            <w:shd w:val="clear" w:color="auto" w:fill="auto"/>
            <w:vAlign w:val="center"/>
            <w:hideMark/>
          </w:tcPr>
          <w:p w14:paraId="536E9165" w14:textId="77777777" w:rsidR="00343EFD" w:rsidRPr="00901B52" w:rsidRDefault="00343EFD" w:rsidP="005114CD">
            <w:pPr>
              <w:spacing w:line="360" w:lineRule="auto"/>
              <w:jc w:val="both"/>
              <w:rPr>
                <w:rFonts w:asciiTheme="majorHAnsi" w:hAnsiTheme="majorHAnsi" w:cstheme="majorHAnsi"/>
                <w:sz w:val="26"/>
                <w:szCs w:val="26"/>
                <w:lang w:eastAsia="vi-VN"/>
              </w:rPr>
            </w:pPr>
            <w:r w:rsidRPr="00901B52">
              <w:rPr>
                <w:rFonts w:asciiTheme="majorHAnsi" w:hAnsiTheme="majorHAnsi" w:cstheme="majorHAnsi"/>
                <w:sz w:val="26"/>
                <w:szCs w:val="26"/>
                <w:lang w:val="vi-VN" w:eastAsia="vi-VN"/>
              </w:rPr>
              <w:t xml:space="preserve">Lợi nhuận năm 2019 </w:t>
            </w:r>
            <w:r w:rsidR="00E51839" w:rsidRPr="00901B52">
              <w:rPr>
                <w:rFonts w:asciiTheme="majorHAnsi" w:hAnsiTheme="majorHAnsi" w:cstheme="majorHAnsi"/>
                <w:sz w:val="26"/>
                <w:szCs w:val="26"/>
                <w:lang w:eastAsia="vi-VN"/>
              </w:rPr>
              <w:t>tăng so với kế hoạch. Công ty đã nộp thuế trong năm 2020 theo quy định về thời hạn nộp thuế TNDN.</w:t>
            </w:r>
          </w:p>
        </w:tc>
      </w:tr>
      <w:tr w:rsidR="00901B52" w:rsidRPr="00901B52" w14:paraId="0B92866A" w14:textId="77777777" w:rsidTr="00F10D8B">
        <w:trPr>
          <w:trHeight w:val="28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E0913" w14:textId="77777777" w:rsidR="00343EFD" w:rsidRPr="00901B52" w:rsidRDefault="00343EFD" w:rsidP="005114CD">
            <w:pPr>
              <w:spacing w:line="360" w:lineRule="auto"/>
              <w:jc w:val="both"/>
              <w:rPr>
                <w:rFonts w:asciiTheme="majorHAnsi" w:eastAsia="Calibri" w:hAnsiTheme="majorHAnsi" w:cstheme="majorHAnsi"/>
                <w:sz w:val="26"/>
                <w:szCs w:val="26"/>
                <w:lang w:eastAsia="vi-VN"/>
              </w:rPr>
            </w:pPr>
            <w:r w:rsidRPr="00901B52">
              <w:rPr>
                <w:rFonts w:asciiTheme="majorHAnsi" w:eastAsia="Calibri" w:hAnsiTheme="majorHAnsi" w:cstheme="majorHAnsi"/>
                <w:sz w:val="26"/>
                <w:szCs w:val="26"/>
                <w:lang w:eastAsia="vi-VN"/>
              </w:rPr>
              <w:t>Tiền</w:t>
            </w:r>
          </w:p>
          <w:p w14:paraId="570F0BF9" w14:textId="77777777" w:rsidR="00343EFD" w:rsidRPr="00901B52" w:rsidRDefault="008303AF" w:rsidP="008303AF">
            <w:pPr>
              <w:spacing w:line="360" w:lineRule="auto"/>
              <w:jc w:val="both"/>
              <w:rPr>
                <w:rFonts w:asciiTheme="majorHAnsi" w:hAnsiTheme="majorHAnsi" w:cstheme="majorHAnsi"/>
                <w:sz w:val="26"/>
                <w:szCs w:val="26"/>
                <w:lang w:val="vi-VN" w:eastAsia="vi-VN"/>
              </w:rPr>
            </w:pPr>
            <w:r>
              <w:rPr>
                <w:rFonts w:asciiTheme="majorHAnsi" w:eastAsia="Calibri" w:hAnsiTheme="majorHAnsi" w:cstheme="majorHAnsi"/>
                <w:sz w:val="26"/>
                <w:szCs w:val="26"/>
                <w:lang w:eastAsia="vi-VN"/>
              </w:rPr>
              <w:t>t</w:t>
            </w:r>
            <w:r w:rsidR="00343EFD" w:rsidRPr="00901B52">
              <w:rPr>
                <w:rFonts w:asciiTheme="majorHAnsi" w:eastAsia="Calibri" w:hAnsiTheme="majorHAnsi" w:cstheme="majorHAnsi"/>
                <w:sz w:val="26"/>
                <w:szCs w:val="26"/>
                <w:lang w:eastAsia="vi-VN"/>
              </w:rPr>
              <w:t>huê</w:t>
            </w:r>
            <w:r>
              <w:rPr>
                <w:rFonts w:asciiTheme="majorHAnsi" w:eastAsia="Calibri" w:hAnsiTheme="majorHAnsi" w:cstheme="majorHAnsi"/>
                <w:sz w:val="26"/>
                <w:szCs w:val="26"/>
                <w:lang w:eastAsia="vi-VN"/>
              </w:rPr>
              <w:t xml:space="preserve"> </w:t>
            </w:r>
            <w:r w:rsidR="00343EFD" w:rsidRPr="00901B52">
              <w:rPr>
                <w:rFonts w:asciiTheme="majorHAnsi" w:eastAsia="Calibri" w:hAnsiTheme="majorHAnsi" w:cstheme="majorHAnsi"/>
                <w:sz w:val="26"/>
                <w:szCs w:val="26"/>
                <w:lang w:eastAsia="vi-VN"/>
              </w:rPr>
              <w:t>đất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B22D9" w14:textId="77777777" w:rsidR="00343EFD" w:rsidRPr="00901B52" w:rsidRDefault="00343EFD" w:rsidP="00ED7B39">
            <w:pPr>
              <w:spacing w:line="360" w:lineRule="auto"/>
              <w:jc w:val="right"/>
              <w:rPr>
                <w:rFonts w:asciiTheme="majorHAnsi" w:hAnsiTheme="majorHAnsi" w:cstheme="majorHAnsi"/>
                <w:sz w:val="26"/>
                <w:szCs w:val="26"/>
                <w:lang w:val="vi-VN" w:eastAsia="vi-VN"/>
              </w:rPr>
            </w:pPr>
            <w:r w:rsidRPr="00901B52">
              <w:rPr>
                <w:rFonts w:asciiTheme="majorHAnsi" w:hAnsiTheme="majorHAnsi" w:cstheme="majorHAnsi"/>
                <w:sz w:val="26"/>
                <w:szCs w:val="26"/>
              </w:rPr>
              <w:t>2.383</w:t>
            </w:r>
            <w:r w:rsidR="00ED7B39">
              <w:rPr>
                <w:rFonts w:asciiTheme="majorHAnsi" w:hAnsiTheme="majorHAnsi" w:cstheme="majorHAnsi"/>
                <w:sz w:val="26"/>
                <w:szCs w:val="26"/>
              </w:rPr>
              <w:t>,4</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4E568" w14:textId="77777777" w:rsidR="00343EFD" w:rsidRPr="00901B52" w:rsidRDefault="00790D00" w:rsidP="00ED7B39">
            <w:pPr>
              <w:spacing w:line="360" w:lineRule="auto"/>
              <w:jc w:val="right"/>
              <w:rPr>
                <w:rFonts w:asciiTheme="majorHAnsi" w:hAnsiTheme="majorHAnsi" w:cstheme="majorHAnsi"/>
                <w:sz w:val="26"/>
                <w:szCs w:val="26"/>
                <w:lang w:eastAsia="vi-VN"/>
              </w:rPr>
            </w:pPr>
            <w:r w:rsidRPr="00901B52">
              <w:rPr>
                <w:rFonts w:asciiTheme="majorHAnsi" w:hAnsiTheme="majorHAnsi" w:cstheme="majorHAnsi"/>
                <w:sz w:val="26"/>
                <w:szCs w:val="26"/>
                <w:lang w:eastAsia="vi-VN"/>
              </w:rPr>
              <w:t>2.199</w:t>
            </w:r>
            <w:r w:rsidR="00ED7B39">
              <w:rPr>
                <w:rFonts w:asciiTheme="majorHAnsi" w:hAnsiTheme="majorHAnsi" w:cstheme="majorHAnsi"/>
                <w:sz w:val="26"/>
                <w:szCs w:val="26"/>
                <w:lang w:eastAsia="vi-VN"/>
              </w:rPr>
              <w:t>,1</w:t>
            </w:r>
          </w:p>
        </w:tc>
        <w:tc>
          <w:tcPr>
            <w:tcW w:w="996" w:type="dxa"/>
            <w:tcBorders>
              <w:top w:val="single" w:sz="4" w:space="0" w:color="auto"/>
              <w:left w:val="single" w:sz="4" w:space="0" w:color="auto"/>
              <w:bottom w:val="single" w:sz="4" w:space="0" w:color="auto"/>
              <w:right w:val="single" w:sz="4" w:space="0" w:color="auto"/>
            </w:tcBorders>
            <w:vAlign w:val="center"/>
          </w:tcPr>
          <w:p w14:paraId="3D6182F3" w14:textId="77777777" w:rsidR="00343EFD" w:rsidRPr="00901B52" w:rsidRDefault="00D83CD2" w:rsidP="00423BFA">
            <w:pPr>
              <w:spacing w:line="360" w:lineRule="auto"/>
              <w:jc w:val="right"/>
              <w:rPr>
                <w:rFonts w:asciiTheme="majorHAnsi" w:hAnsiTheme="majorHAnsi" w:cstheme="majorHAnsi"/>
                <w:sz w:val="26"/>
                <w:szCs w:val="26"/>
                <w:lang w:val="vi-VN" w:eastAsia="vi-VN"/>
              </w:rPr>
            </w:pPr>
            <w:r w:rsidRPr="00901B52">
              <w:rPr>
                <w:rFonts w:asciiTheme="majorHAnsi" w:hAnsiTheme="majorHAnsi" w:cstheme="majorHAnsi"/>
                <w:sz w:val="26"/>
                <w:szCs w:val="26"/>
                <w:lang w:eastAsia="vi-VN"/>
              </w:rPr>
              <w:t>2.199</w:t>
            </w:r>
            <w:r w:rsidR="00ED7B39">
              <w:rPr>
                <w:rFonts w:asciiTheme="majorHAnsi" w:hAnsiTheme="majorHAnsi" w:cstheme="majorHAnsi"/>
                <w:sz w:val="26"/>
                <w:szCs w:val="26"/>
                <w:lang w:eastAsia="vi-VN"/>
              </w:rPr>
              <w:t>,1</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978A5" w14:textId="77777777" w:rsidR="00343EFD" w:rsidRPr="00901B52" w:rsidRDefault="004C6C7A" w:rsidP="00DE1513">
            <w:pPr>
              <w:spacing w:line="360" w:lineRule="auto"/>
              <w:jc w:val="center"/>
              <w:rPr>
                <w:rFonts w:asciiTheme="majorHAnsi" w:hAnsiTheme="majorHAnsi" w:cstheme="majorHAnsi"/>
                <w:sz w:val="26"/>
                <w:szCs w:val="26"/>
                <w:lang w:val="vi-VN" w:eastAsia="vi-VN"/>
              </w:rPr>
            </w:pPr>
            <w:r w:rsidRPr="00901B52">
              <w:rPr>
                <w:rFonts w:asciiTheme="majorHAnsi" w:hAnsiTheme="majorHAnsi" w:cstheme="majorHAnsi"/>
                <w:sz w:val="26"/>
                <w:szCs w:val="26"/>
                <w:lang w:eastAsia="vi-VN"/>
              </w:rPr>
              <w:t>92</w:t>
            </w:r>
            <w:r w:rsidR="00343EFD" w:rsidRPr="00901B52">
              <w:rPr>
                <w:rFonts w:asciiTheme="majorHAnsi" w:hAnsiTheme="majorHAnsi" w:cstheme="majorHAnsi"/>
                <w:sz w:val="26"/>
                <w:szCs w:val="26"/>
                <w:lang w:val="vi-VN" w:eastAsia="vi-VN"/>
              </w:rPr>
              <w:t>%</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64002" w14:textId="77777777" w:rsidR="00343EFD" w:rsidRPr="00901B52" w:rsidRDefault="0045778C" w:rsidP="005114CD">
            <w:pPr>
              <w:spacing w:line="360" w:lineRule="auto"/>
              <w:jc w:val="both"/>
              <w:rPr>
                <w:rFonts w:asciiTheme="majorHAnsi" w:hAnsiTheme="majorHAnsi" w:cstheme="majorHAnsi"/>
                <w:sz w:val="26"/>
                <w:szCs w:val="26"/>
                <w:vertAlign w:val="superscript"/>
                <w:lang w:eastAsia="vi-VN"/>
              </w:rPr>
            </w:pPr>
            <w:r w:rsidRPr="00901B52">
              <w:rPr>
                <w:rFonts w:asciiTheme="majorHAnsi" w:hAnsiTheme="majorHAnsi" w:cstheme="majorHAnsi"/>
                <w:sz w:val="26"/>
                <w:szCs w:val="26"/>
                <w:lang w:eastAsia="vi-VN"/>
              </w:rPr>
              <w:t>Trong năm tính phần tiền thuê đất trang trại chăn nuôi theo đơn giá đất rừng sản xuất. Công ty đã hoàn thành nghĩa vụ nộp thuế theo quy định.</w:t>
            </w:r>
          </w:p>
        </w:tc>
      </w:tr>
      <w:tr w:rsidR="00901B52" w:rsidRPr="00901B52" w14:paraId="6BEAF50F" w14:textId="77777777" w:rsidTr="00F10D8B">
        <w:trPr>
          <w:trHeight w:val="28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4ED40" w14:textId="55C5C7E3" w:rsidR="00343EFD" w:rsidRPr="00901B52" w:rsidRDefault="00343EFD" w:rsidP="00F10D8B">
            <w:pPr>
              <w:spacing w:line="360" w:lineRule="auto"/>
              <w:rPr>
                <w:rFonts w:asciiTheme="majorHAnsi" w:hAnsiTheme="majorHAnsi" w:cstheme="majorHAnsi"/>
                <w:sz w:val="26"/>
                <w:szCs w:val="26"/>
                <w:lang w:val="vi-VN" w:eastAsia="vi-VN"/>
              </w:rPr>
            </w:pPr>
            <w:r w:rsidRPr="00901B52">
              <w:rPr>
                <w:rFonts w:asciiTheme="majorHAnsi" w:eastAsia="Calibri" w:hAnsiTheme="majorHAnsi" w:cstheme="majorHAnsi"/>
                <w:sz w:val="26"/>
                <w:szCs w:val="26"/>
                <w:lang w:eastAsia="vi-VN"/>
              </w:rPr>
              <w:lastRenderedPageBreak/>
              <w:t>Các</w:t>
            </w:r>
            <w:r w:rsidR="008303AF">
              <w:rPr>
                <w:rFonts w:asciiTheme="majorHAnsi" w:eastAsia="Calibri" w:hAnsiTheme="majorHAnsi" w:cstheme="majorHAnsi"/>
                <w:sz w:val="26"/>
                <w:szCs w:val="26"/>
                <w:lang w:eastAsia="vi-VN"/>
              </w:rPr>
              <w:t xml:space="preserve"> </w:t>
            </w:r>
            <w:r w:rsidRPr="00901B52">
              <w:rPr>
                <w:rFonts w:asciiTheme="majorHAnsi" w:eastAsia="Calibri" w:hAnsiTheme="majorHAnsi" w:cstheme="majorHAnsi"/>
                <w:sz w:val="26"/>
                <w:szCs w:val="26"/>
                <w:lang w:eastAsia="vi-VN"/>
              </w:rPr>
              <w:t>loại thuế,</w:t>
            </w:r>
            <w:r w:rsidR="008303AF">
              <w:rPr>
                <w:rFonts w:asciiTheme="majorHAnsi" w:eastAsia="Calibri" w:hAnsiTheme="majorHAnsi" w:cstheme="majorHAnsi"/>
                <w:sz w:val="26"/>
                <w:szCs w:val="26"/>
                <w:lang w:eastAsia="vi-VN"/>
              </w:rPr>
              <w:t xml:space="preserve"> </w:t>
            </w:r>
            <w:r w:rsidRPr="00901B52">
              <w:rPr>
                <w:rFonts w:asciiTheme="majorHAnsi" w:eastAsia="Calibri" w:hAnsiTheme="majorHAnsi" w:cstheme="majorHAnsi"/>
                <w:sz w:val="26"/>
                <w:szCs w:val="26"/>
                <w:lang w:eastAsia="vi-VN"/>
              </w:rPr>
              <w:t>phí, lệ phí</w:t>
            </w:r>
            <w:r w:rsidR="005114CD" w:rsidRPr="00901B52">
              <w:rPr>
                <w:rFonts w:asciiTheme="majorHAnsi" w:eastAsia="Calibri" w:hAnsiTheme="majorHAnsi" w:cstheme="majorHAnsi"/>
                <w:sz w:val="26"/>
                <w:szCs w:val="26"/>
                <w:lang w:eastAsia="vi-VN"/>
              </w:rPr>
              <w:t xml:space="preserve"> </w:t>
            </w:r>
            <w:r w:rsidRPr="00901B52">
              <w:rPr>
                <w:rFonts w:asciiTheme="majorHAnsi" w:eastAsia="Calibri" w:hAnsiTheme="majorHAnsi" w:cstheme="majorHAnsi"/>
                <w:sz w:val="26"/>
                <w:szCs w:val="26"/>
                <w:lang w:eastAsia="vi-VN"/>
              </w:rPr>
              <w:t>khác</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3F5EAA9C" w14:textId="77777777" w:rsidR="00343EFD" w:rsidRPr="00901B52" w:rsidRDefault="00343EFD" w:rsidP="00ED7B39">
            <w:pPr>
              <w:spacing w:line="360" w:lineRule="auto"/>
              <w:jc w:val="right"/>
              <w:rPr>
                <w:rFonts w:asciiTheme="majorHAnsi" w:hAnsiTheme="majorHAnsi" w:cstheme="majorHAnsi"/>
                <w:sz w:val="26"/>
                <w:szCs w:val="26"/>
                <w:lang w:val="vi-VN" w:eastAsia="vi-VN"/>
              </w:rPr>
            </w:pPr>
            <w:r w:rsidRPr="00901B52">
              <w:rPr>
                <w:rFonts w:asciiTheme="majorHAnsi" w:hAnsiTheme="majorHAnsi" w:cstheme="majorHAnsi"/>
                <w:sz w:val="26"/>
                <w:szCs w:val="26"/>
              </w:rPr>
              <w:t>3</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2DC3EDFA" w14:textId="77777777" w:rsidR="00343EFD" w:rsidRPr="00901B52" w:rsidRDefault="00C131CF" w:rsidP="00423BFA">
            <w:pPr>
              <w:spacing w:line="360" w:lineRule="auto"/>
              <w:jc w:val="right"/>
              <w:rPr>
                <w:rFonts w:asciiTheme="majorHAnsi" w:hAnsiTheme="majorHAnsi" w:cstheme="majorHAnsi"/>
                <w:sz w:val="26"/>
                <w:szCs w:val="26"/>
                <w:lang w:eastAsia="vi-VN"/>
              </w:rPr>
            </w:pPr>
            <w:r w:rsidRPr="00901B52">
              <w:rPr>
                <w:rFonts w:asciiTheme="majorHAnsi" w:hAnsiTheme="majorHAnsi" w:cstheme="majorHAnsi"/>
                <w:sz w:val="26"/>
                <w:szCs w:val="26"/>
                <w:lang w:eastAsia="vi-VN"/>
              </w:rPr>
              <w:t>183</w:t>
            </w:r>
            <w:r w:rsidR="00ED7B39">
              <w:rPr>
                <w:rFonts w:asciiTheme="majorHAnsi" w:hAnsiTheme="majorHAnsi" w:cstheme="majorHAnsi"/>
                <w:sz w:val="26"/>
                <w:szCs w:val="26"/>
                <w:lang w:eastAsia="vi-VN"/>
              </w:rPr>
              <w:t>,</w:t>
            </w:r>
            <w:r w:rsidRPr="00901B52">
              <w:rPr>
                <w:rFonts w:asciiTheme="majorHAnsi" w:hAnsiTheme="majorHAnsi" w:cstheme="majorHAnsi"/>
                <w:sz w:val="26"/>
                <w:szCs w:val="26"/>
                <w:lang w:eastAsia="vi-VN"/>
              </w:rPr>
              <w:t>8</w:t>
            </w:r>
          </w:p>
        </w:tc>
        <w:tc>
          <w:tcPr>
            <w:tcW w:w="996" w:type="dxa"/>
            <w:tcBorders>
              <w:top w:val="single" w:sz="4" w:space="0" w:color="auto"/>
              <w:left w:val="nil"/>
              <w:bottom w:val="single" w:sz="4" w:space="0" w:color="auto"/>
              <w:right w:val="single" w:sz="4" w:space="0" w:color="auto"/>
            </w:tcBorders>
            <w:vAlign w:val="center"/>
          </w:tcPr>
          <w:p w14:paraId="508D585A" w14:textId="77777777" w:rsidR="00343EFD" w:rsidRPr="00901B52" w:rsidRDefault="00D83CD2" w:rsidP="00423BFA">
            <w:pPr>
              <w:spacing w:line="360" w:lineRule="auto"/>
              <w:jc w:val="right"/>
              <w:rPr>
                <w:rFonts w:asciiTheme="majorHAnsi" w:hAnsiTheme="majorHAnsi" w:cstheme="majorHAnsi"/>
                <w:sz w:val="26"/>
                <w:szCs w:val="26"/>
                <w:lang w:val="vi-VN" w:eastAsia="vi-VN"/>
              </w:rPr>
            </w:pPr>
            <w:r w:rsidRPr="00901B52">
              <w:rPr>
                <w:rFonts w:asciiTheme="majorHAnsi" w:hAnsiTheme="majorHAnsi" w:cstheme="majorHAnsi"/>
                <w:sz w:val="26"/>
                <w:szCs w:val="26"/>
                <w:lang w:eastAsia="vi-VN"/>
              </w:rPr>
              <w:t>183</w:t>
            </w:r>
            <w:r w:rsidR="00ED7B39">
              <w:rPr>
                <w:rFonts w:asciiTheme="majorHAnsi" w:hAnsiTheme="majorHAnsi" w:cstheme="majorHAnsi"/>
                <w:sz w:val="26"/>
                <w:szCs w:val="26"/>
                <w:lang w:eastAsia="vi-VN"/>
              </w:rPr>
              <w:t>,</w:t>
            </w:r>
            <w:r w:rsidRPr="00901B52">
              <w:rPr>
                <w:rFonts w:asciiTheme="majorHAnsi" w:hAnsiTheme="majorHAnsi" w:cstheme="majorHAnsi"/>
                <w:sz w:val="26"/>
                <w:szCs w:val="26"/>
                <w:lang w:eastAsia="vi-VN"/>
              </w:rPr>
              <w:t>8</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347F0" w14:textId="77777777" w:rsidR="00343EFD" w:rsidRPr="00901B52" w:rsidRDefault="004C6C7A" w:rsidP="00DE1513">
            <w:pPr>
              <w:spacing w:line="360" w:lineRule="auto"/>
              <w:jc w:val="center"/>
              <w:rPr>
                <w:rFonts w:asciiTheme="majorHAnsi" w:hAnsiTheme="majorHAnsi" w:cstheme="majorHAnsi"/>
                <w:sz w:val="26"/>
                <w:szCs w:val="26"/>
                <w:lang w:val="vi-VN" w:eastAsia="vi-VN"/>
              </w:rPr>
            </w:pPr>
            <w:r w:rsidRPr="00901B52">
              <w:rPr>
                <w:rFonts w:asciiTheme="majorHAnsi" w:hAnsiTheme="majorHAnsi" w:cstheme="majorHAnsi"/>
                <w:sz w:val="26"/>
                <w:szCs w:val="26"/>
                <w:lang w:eastAsia="vi-VN"/>
              </w:rPr>
              <w:t>6.128</w:t>
            </w:r>
            <w:r w:rsidR="00343EFD" w:rsidRPr="00901B52">
              <w:rPr>
                <w:rFonts w:asciiTheme="majorHAnsi" w:hAnsiTheme="majorHAnsi" w:cstheme="majorHAnsi"/>
                <w:sz w:val="26"/>
                <w:szCs w:val="26"/>
                <w:lang w:val="vi-VN" w:eastAsia="vi-VN"/>
              </w:rPr>
              <w:t>%</w:t>
            </w:r>
          </w:p>
        </w:tc>
        <w:tc>
          <w:tcPr>
            <w:tcW w:w="4038" w:type="dxa"/>
            <w:tcBorders>
              <w:top w:val="single" w:sz="4" w:space="0" w:color="auto"/>
              <w:left w:val="nil"/>
              <w:bottom w:val="single" w:sz="4" w:space="0" w:color="auto"/>
              <w:right w:val="single" w:sz="4" w:space="0" w:color="auto"/>
            </w:tcBorders>
            <w:shd w:val="clear" w:color="auto" w:fill="auto"/>
            <w:vAlign w:val="center"/>
            <w:hideMark/>
          </w:tcPr>
          <w:p w14:paraId="1C6BBAD3" w14:textId="77777777" w:rsidR="001F5FF0" w:rsidRPr="00901B52" w:rsidRDefault="004C6C7A" w:rsidP="005114CD">
            <w:pPr>
              <w:spacing w:line="360" w:lineRule="auto"/>
              <w:jc w:val="both"/>
              <w:rPr>
                <w:rFonts w:asciiTheme="majorHAnsi" w:hAnsiTheme="majorHAnsi" w:cstheme="majorHAnsi"/>
                <w:sz w:val="26"/>
                <w:szCs w:val="26"/>
                <w:lang w:eastAsia="vi-VN"/>
              </w:rPr>
            </w:pPr>
            <w:r w:rsidRPr="00901B52">
              <w:rPr>
                <w:rFonts w:asciiTheme="majorHAnsi" w:hAnsiTheme="majorHAnsi" w:cstheme="majorHAnsi"/>
                <w:sz w:val="26"/>
                <w:szCs w:val="26"/>
                <w:lang w:eastAsia="vi-VN"/>
              </w:rPr>
              <w:t xml:space="preserve">Phát sinh tiền thuế nộp thay của cá nhân hợp tác kinh doanh do </w:t>
            </w:r>
            <w:r w:rsidR="001F5FF0" w:rsidRPr="00901B52">
              <w:rPr>
                <w:rFonts w:asciiTheme="majorHAnsi" w:hAnsiTheme="majorHAnsi" w:cstheme="majorHAnsi"/>
                <w:sz w:val="26"/>
                <w:szCs w:val="26"/>
                <w:lang w:eastAsia="vi-VN"/>
              </w:rPr>
              <w:t>thay đổi phương thức kinh doanh.</w:t>
            </w:r>
            <w:r w:rsidR="005114CD" w:rsidRPr="00901B52">
              <w:rPr>
                <w:rFonts w:asciiTheme="majorHAnsi" w:hAnsiTheme="majorHAnsi" w:cstheme="majorHAnsi"/>
                <w:sz w:val="26"/>
                <w:szCs w:val="26"/>
                <w:lang w:eastAsia="vi-VN"/>
              </w:rPr>
              <w:t xml:space="preserve"> </w:t>
            </w:r>
            <w:r w:rsidR="001F5FF0" w:rsidRPr="00901B52">
              <w:rPr>
                <w:rFonts w:asciiTheme="majorHAnsi" w:hAnsiTheme="majorHAnsi" w:cstheme="majorHAnsi"/>
                <w:sz w:val="26"/>
                <w:szCs w:val="26"/>
                <w:lang w:eastAsia="vi-VN"/>
              </w:rPr>
              <w:t>Công ty không nợ đọng thuế.</w:t>
            </w:r>
          </w:p>
        </w:tc>
      </w:tr>
      <w:tr w:rsidR="00901B52" w:rsidRPr="00901B52" w14:paraId="3C3825A0" w14:textId="77777777" w:rsidTr="00F10D8B">
        <w:trPr>
          <w:trHeight w:val="2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FC83A6F" w14:textId="77777777" w:rsidR="00343EFD" w:rsidRPr="00901B52" w:rsidRDefault="00343EFD" w:rsidP="005114CD">
            <w:pPr>
              <w:spacing w:line="360" w:lineRule="auto"/>
              <w:jc w:val="both"/>
              <w:rPr>
                <w:rFonts w:asciiTheme="majorHAnsi" w:hAnsiTheme="majorHAnsi" w:cstheme="majorHAnsi"/>
                <w:b/>
                <w:bCs/>
                <w:sz w:val="26"/>
                <w:szCs w:val="26"/>
                <w:lang w:val="vi-VN" w:eastAsia="vi-VN"/>
              </w:rPr>
            </w:pPr>
            <w:r w:rsidRPr="00901B52">
              <w:rPr>
                <w:rFonts w:asciiTheme="majorHAnsi" w:eastAsia="Calibri" w:hAnsiTheme="majorHAnsi" w:cstheme="majorHAnsi"/>
                <w:b/>
                <w:bCs/>
                <w:sz w:val="26"/>
                <w:szCs w:val="26"/>
                <w:lang w:eastAsia="vi-VN"/>
              </w:rPr>
              <w:t xml:space="preserve">Tổng </w:t>
            </w:r>
            <w:r w:rsidR="00ED7B39">
              <w:rPr>
                <w:rFonts w:asciiTheme="majorHAnsi" w:eastAsia="Calibri" w:hAnsiTheme="majorHAnsi" w:cstheme="majorHAnsi"/>
                <w:b/>
                <w:bCs/>
                <w:sz w:val="26"/>
                <w:szCs w:val="26"/>
                <w:lang w:eastAsia="vi-VN"/>
              </w:rPr>
              <w:t>c</w:t>
            </w:r>
            <w:r w:rsidRPr="00901B52">
              <w:rPr>
                <w:rFonts w:asciiTheme="majorHAnsi" w:eastAsia="Calibri" w:hAnsiTheme="majorHAnsi" w:cstheme="majorHAnsi"/>
                <w:b/>
                <w:bCs/>
                <w:sz w:val="26"/>
                <w:szCs w:val="26"/>
                <w:lang w:eastAsia="vi-VN"/>
              </w:rPr>
              <w:t>ộng</w:t>
            </w:r>
          </w:p>
        </w:tc>
        <w:tc>
          <w:tcPr>
            <w:tcW w:w="996" w:type="dxa"/>
            <w:tcBorders>
              <w:top w:val="nil"/>
              <w:left w:val="nil"/>
              <w:bottom w:val="single" w:sz="4" w:space="0" w:color="auto"/>
              <w:right w:val="single" w:sz="4" w:space="0" w:color="auto"/>
            </w:tcBorders>
            <w:shd w:val="clear" w:color="auto" w:fill="auto"/>
            <w:noWrap/>
            <w:vAlign w:val="center"/>
            <w:hideMark/>
          </w:tcPr>
          <w:p w14:paraId="2F768313" w14:textId="77777777" w:rsidR="00343EFD" w:rsidRPr="00901B52" w:rsidRDefault="0045778C" w:rsidP="00423BFA">
            <w:pPr>
              <w:spacing w:line="360" w:lineRule="auto"/>
              <w:jc w:val="right"/>
              <w:rPr>
                <w:rFonts w:asciiTheme="majorHAnsi" w:hAnsiTheme="majorHAnsi" w:cstheme="majorHAnsi"/>
                <w:b/>
                <w:bCs/>
                <w:sz w:val="26"/>
                <w:szCs w:val="26"/>
                <w:lang w:val="vi-VN" w:eastAsia="vi-VN"/>
              </w:rPr>
            </w:pPr>
            <w:r w:rsidRPr="00901B52">
              <w:rPr>
                <w:rFonts w:asciiTheme="majorHAnsi" w:hAnsiTheme="majorHAnsi" w:cstheme="majorHAnsi"/>
                <w:b/>
                <w:bCs/>
                <w:sz w:val="26"/>
                <w:szCs w:val="26"/>
              </w:rPr>
              <w:t>4.913</w:t>
            </w:r>
            <w:r w:rsidR="00ED7B39">
              <w:rPr>
                <w:rFonts w:asciiTheme="majorHAnsi" w:hAnsiTheme="majorHAnsi" w:cstheme="majorHAnsi"/>
                <w:b/>
                <w:bCs/>
                <w:sz w:val="26"/>
                <w:szCs w:val="26"/>
              </w:rPr>
              <w:t>,</w:t>
            </w:r>
            <w:r w:rsidRPr="00901B52">
              <w:rPr>
                <w:rFonts w:asciiTheme="majorHAnsi" w:hAnsiTheme="majorHAnsi" w:cstheme="majorHAnsi"/>
                <w:b/>
                <w:bCs/>
                <w:sz w:val="26"/>
                <w:szCs w:val="26"/>
              </w:rPr>
              <w:t>8</w:t>
            </w:r>
          </w:p>
        </w:tc>
        <w:tc>
          <w:tcPr>
            <w:tcW w:w="1130" w:type="dxa"/>
            <w:tcBorders>
              <w:top w:val="nil"/>
              <w:left w:val="nil"/>
              <w:bottom w:val="single" w:sz="4" w:space="0" w:color="auto"/>
              <w:right w:val="single" w:sz="4" w:space="0" w:color="auto"/>
            </w:tcBorders>
            <w:shd w:val="clear" w:color="auto" w:fill="auto"/>
            <w:noWrap/>
            <w:vAlign w:val="center"/>
            <w:hideMark/>
          </w:tcPr>
          <w:p w14:paraId="708F4611" w14:textId="77777777" w:rsidR="00343EFD" w:rsidRPr="00901B52" w:rsidRDefault="0045778C" w:rsidP="00423BFA">
            <w:pPr>
              <w:spacing w:line="360" w:lineRule="auto"/>
              <w:jc w:val="right"/>
              <w:rPr>
                <w:rFonts w:asciiTheme="majorHAnsi" w:hAnsiTheme="majorHAnsi" w:cstheme="majorHAnsi"/>
                <w:b/>
                <w:bCs/>
                <w:sz w:val="26"/>
                <w:szCs w:val="26"/>
                <w:lang w:val="vi-VN" w:eastAsia="vi-VN"/>
              </w:rPr>
            </w:pPr>
            <w:r w:rsidRPr="00901B52">
              <w:rPr>
                <w:rFonts w:asciiTheme="majorHAnsi" w:hAnsiTheme="majorHAnsi" w:cstheme="majorHAnsi"/>
                <w:b/>
                <w:bCs/>
                <w:sz w:val="26"/>
                <w:szCs w:val="26"/>
              </w:rPr>
              <w:t>5.205</w:t>
            </w:r>
            <w:r w:rsidR="00ED7B39">
              <w:rPr>
                <w:rFonts w:asciiTheme="majorHAnsi" w:hAnsiTheme="majorHAnsi" w:cstheme="majorHAnsi"/>
                <w:b/>
                <w:bCs/>
                <w:sz w:val="26"/>
                <w:szCs w:val="26"/>
              </w:rPr>
              <w:t>,</w:t>
            </w:r>
            <w:r w:rsidRPr="00901B52">
              <w:rPr>
                <w:rFonts w:asciiTheme="majorHAnsi" w:hAnsiTheme="majorHAnsi" w:cstheme="majorHAnsi"/>
                <w:b/>
                <w:bCs/>
                <w:sz w:val="26"/>
                <w:szCs w:val="26"/>
              </w:rPr>
              <w:t>8</w:t>
            </w:r>
          </w:p>
        </w:tc>
        <w:tc>
          <w:tcPr>
            <w:tcW w:w="996" w:type="dxa"/>
            <w:tcBorders>
              <w:top w:val="single" w:sz="4" w:space="0" w:color="auto"/>
              <w:left w:val="nil"/>
              <w:bottom w:val="single" w:sz="4" w:space="0" w:color="auto"/>
              <w:right w:val="single" w:sz="4" w:space="0" w:color="auto"/>
            </w:tcBorders>
            <w:vAlign w:val="center"/>
          </w:tcPr>
          <w:p w14:paraId="437FF608" w14:textId="77777777" w:rsidR="00343EFD" w:rsidRPr="00901B52" w:rsidRDefault="0045778C" w:rsidP="00423BFA">
            <w:pPr>
              <w:spacing w:line="360" w:lineRule="auto"/>
              <w:jc w:val="right"/>
              <w:rPr>
                <w:rFonts w:asciiTheme="majorHAnsi" w:hAnsiTheme="majorHAnsi" w:cstheme="majorHAnsi"/>
                <w:b/>
                <w:bCs/>
                <w:sz w:val="26"/>
                <w:szCs w:val="26"/>
                <w:lang w:val="vi-VN" w:eastAsia="vi-VN"/>
              </w:rPr>
            </w:pPr>
            <w:r w:rsidRPr="00901B52">
              <w:rPr>
                <w:rFonts w:asciiTheme="majorHAnsi" w:hAnsiTheme="majorHAnsi" w:cstheme="majorHAnsi"/>
                <w:b/>
                <w:bCs/>
                <w:sz w:val="26"/>
                <w:szCs w:val="26"/>
              </w:rPr>
              <w:t>2.382</w:t>
            </w:r>
            <w:r w:rsidR="00ED7B39">
              <w:rPr>
                <w:rFonts w:asciiTheme="majorHAnsi" w:hAnsiTheme="majorHAnsi" w:cstheme="majorHAnsi"/>
                <w:b/>
                <w:bCs/>
                <w:sz w:val="26"/>
                <w:szCs w:val="26"/>
              </w:rPr>
              <w:t>,</w:t>
            </w:r>
            <w:r w:rsidRPr="00901B52">
              <w:rPr>
                <w:rFonts w:asciiTheme="majorHAnsi" w:hAnsiTheme="majorHAnsi" w:cstheme="majorHAnsi"/>
                <w:b/>
                <w:bCs/>
                <w:sz w:val="26"/>
                <w:szCs w:val="26"/>
              </w:rPr>
              <w:t>9</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1F0E747D" w14:textId="77777777" w:rsidR="00343EFD" w:rsidRPr="00901B52" w:rsidRDefault="00343EFD" w:rsidP="00DE1513">
            <w:pPr>
              <w:spacing w:line="360" w:lineRule="auto"/>
              <w:jc w:val="center"/>
              <w:rPr>
                <w:rFonts w:asciiTheme="majorHAnsi" w:hAnsiTheme="majorHAnsi" w:cstheme="majorHAnsi"/>
                <w:b/>
                <w:bCs/>
                <w:sz w:val="26"/>
                <w:szCs w:val="26"/>
                <w:lang w:val="vi-VN" w:eastAsia="vi-VN"/>
              </w:rPr>
            </w:pPr>
            <w:r w:rsidRPr="00901B52">
              <w:rPr>
                <w:rFonts w:asciiTheme="majorHAnsi" w:hAnsiTheme="majorHAnsi" w:cstheme="majorHAnsi"/>
                <w:b/>
                <w:bCs/>
                <w:sz w:val="26"/>
                <w:szCs w:val="26"/>
                <w:lang w:val="vi-VN" w:eastAsia="vi-VN"/>
              </w:rPr>
              <w:t> </w:t>
            </w:r>
          </w:p>
        </w:tc>
        <w:tc>
          <w:tcPr>
            <w:tcW w:w="4038" w:type="dxa"/>
            <w:tcBorders>
              <w:top w:val="nil"/>
              <w:left w:val="nil"/>
              <w:bottom w:val="single" w:sz="4" w:space="0" w:color="auto"/>
              <w:right w:val="single" w:sz="4" w:space="0" w:color="auto"/>
            </w:tcBorders>
            <w:shd w:val="clear" w:color="auto" w:fill="auto"/>
            <w:vAlign w:val="center"/>
            <w:hideMark/>
          </w:tcPr>
          <w:p w14:paraId="0897A240" w14:textId="77777777" w:rsidR="00343EFD" w:rsidRPr="00901B52" w:rsidRDefault="00343EFD" w:rsidP="00DE1513">
            <w:pPr>
              <w:spacing w:line="360" w:lineRule="auto"/>
              <w:jc w:val="center"/>
              <w:rPr>
                <w:rFonts w:asciiTheme="majorHAnsi" w:hAnsiTheme="majorHAnsi" w:cstheme="majorHAnsi"/>
                <w:b/>
                <w:bCs/>
                <w:sz w:val="26"/>
                <w:szCs w:val="26"/>
                <w:lang w:val="vi-VN" w:eastAsia="vi-VN"/>
              </w:rPr>
            </w:pPr>
            <w:r w:rsidRPr="00901B52">
              <w:rPr>
                <w:rFonts w:asciiTheme="majorHAnsi" w:hAnsiTheme="majorHAnsi" w:cstheme="majorHAnsi"/>
                <w:b/>
                <w:bCs/>
                <w:sz w:val="26"/>
                <w:szCs w:val="26"/>
                <w:lang w:val="vi-VN" w:eastAsia="vi-VN"/>
              </w:rPr>
              <w:t> </w:t>
            </w:r>
          </w:p>
        </w:tc>
      </w:tr>
    </w:tbl>
    <w:p w14:paraId="510843B1" w14:textId="77777777" w:rsidR="00FF2752" w:rsidRPr="00901B52" w:rsidRDefault="00FF2752" w:rsidP="00DE1513">
      <w:pPr>
        <w:spacing w:line="360" w:lineRule="auto"/>
        <w:jc w:val="both"/>
        <w:rPr>
          <w:rFonts w:asciiTheme="majorHAnsi" w:hAnsiTheme="majorHAnsi" w:cstheme="majorHAnsi"/>
          <w:b/>
          <w:sz w:val="26"/>
          <w:szCs w:val="26"/>
          <w:vertAlign w:val="superscript"/>
        </w:rPr>
      </w:pPr>
    </w:p>
    <w:p w14:paraId="4519AB9A" w14:textId="77777777" w:rsidR="00024BDC" w:rsidRPr="00901B52" w:rsidRDefault="00212333" w:rsidP="00F36B8E">
      <w:pPr>
        <w:spacing w:line="360" w:lineRule="auto"/>
        <w:ind w:firstLine="426"/>
        <w:jc w:val="both"/>
        <w:rPr>
          <w:rFonts w:asciiTheme="majorHAnsi" w:hAnsiTheme="majorHAnsi" w:cstheme="majorHAnsi"/>
          <w:b/>
          <w:sz w:val="26"/>
          <w:szCs w:val="26"/>
        </w:rPr>
      </w:pPr>
      <w:r w:rsidRPr="00901B52">
        <w:rPr>
          <w:rFonts w:asciiTheme="majorHAnsi" w:hAnsiTheme="majorHAnsi" w:cstheme="majorHAnsi"/>
          <w:b/>
          <w:sz w:val="26"/>
          <w:szCs w:val="26"/>
        </w:rPr>
        <w:t>3</w:t>
      </w:r>
      <w:r w:rsidR="00024BDC" w:rsidRPr="00901B52">
        <w:rPr>
          <w:rFonts w:asciiTheme="majorHAnsi" w:hAnsiTheme="majorHAnsi" w:cstheme="majorHAnsi"/>
          <w:b/>
          <w:sz w:val="26"/>
          <w:szCs w:val="26"/>
        </w:rPr>
        <w:t>. Công tác tổ chức</w:t>
      </w:r>
    </w:p>
    <w:p w14:paraId="04D905AC" w14:textId="77777777" w:rsidR="0084783E" w:rsidRPr="00901B52" w:rsidRDefault="0084783E" w:rsidP="00F36B8E">
      <w:pPr>
        <w:spacing w:line="360" w:lineRule="auto"/>
        <w:ind w:firstLine="426"/>
        <w:jc w:val="both"/>
        <w:rPr>
          <w:rFonts w:asciiTheme="majorHAnsi" w:hAnsiTheme="majorHAnsi" w:cstheme="majorHAnsi"/>
          <w:sz w:val="26"/>
          <w:szCs w:val="26"/>
        </w:rPr>
      </w:pPr>
      <w:r w:rsidRPr="00901B52">
        <w:rPr>
          <w:rFonts w:asciiTheme="majorHAnsi" w:hAnsiTheme="majorHAnsi" w:cstheme="majorHAnsi"/>
          <w:sz w:val="26"/>
          <w:szCs w:val="26"/>
        </w:rPr>
        <w:t>Năm 2019, tình hình lao động có nhiều biến động, chi tiết như sau:</w:t>
      </w:r>
    </w:p>
    <w:p w14:paraId="14BB38FB" w14:textId="77777777" w:rsidR="0084783E" w:rsidRPr="00901B52" w:rsidRDefault="00F36B8E" w:rsidP="00351DF2">
      <w:pPr>
        <w:spacing w:line="360" w:lineRule="auto"/>
        <w:ind w:firstLine="709"/>
        <w:jc w:val="both"/>
        <w:rPr>
          <w:rFonts w:asciiTheme="majorHAnsi" w:hAnsiTheme="majorHAnsi" w:cstheme="majorHAnsi"/>
          <w:sz w:val="26"/>
          <w:szCs w:val="26"/>
        </w:rPr>
      </w:pPr>
      <w:r w:rsidRPr="00901B52">
        <w:rPr>
          <w:rFonts w:asciiTheme="majorHAnsi" w:hAnsiTheme="majorHAnsi" w:cstheme="majorHAnsi"/>
          <w:b/>
          <w:sz w:val="26"/>
          <w:szCs w:val="26"/>
        </w:rPr>
        <w:t>+</w:t>
      </w:r>
      <w:r w:rsidR="0084783E" w:rsidRPr="00901B52">
        <w:rPr>
          <w:rFonts w:asciiTheme="majorHAnsi" w:hAnsiTheme="majorHAnsi" w:cstheme="majorHAnsi"/>
          <w:b/>
          <w:sz w:val="26"/>
          <w:szCs w:val="26"/>
        </w:rPr>
        <w:t xml:space="preserve"> </w:t>
      </w:r>
      <w:r w:rsidR="0084783E" w:rsidRPr="00901B52">
        <w:rPr>
          <w:rFonts w:asciiTheme="majorHAnsi" w:hAnsiTheme="majorHAnsi" w:cstheme="majorHAnsi"/>
          <w:sz w:val="26"/>
          <w:szCs w:val="26"/>
        </w:rPr>
        <w:t xml:space="preserve">Tổng số lao động đầu năm: </w:t>
      </w:r>
      <w:r w:rsidR="005114CD" w:rsidRPr="00901B52">
        <w:rPr>
          <w:rFonts w:asciiTheme="majorHAnsi" w:hAnsiTheme="majorHAnsi" w:cstheme="majorHAnsi"/>
          <w:sz w:val="26"/>
          <w:szCs w:val="26"/>
        </w:rPr>
        <w:t xml:space="preserve">  </w:t>
      </w:r>
      <w:r w:rsidR="0084783E" w:rsidRPr="00901B52">
        <w:rPr>
          <w:rFonts w:asciiTheme="majorHAnsi" w:hAnsiTheme="majorHAnsi" w:cstheme="majorHAnsi"/>
          <w:sz w:val="26"/>
          <w:szCs w:val="26"/>
        </w:rPr>
        <w:t>32 người.</w:t>
      </w:r>
    </w:p>
    <w:p w14:paraId="6D85B013" w14:textId="77777777" w:rsidR="0084783E" w:rsidRPr="00901B52" w:rsidRDefault="00F36B8E" w:rsidP="00351DF2">
      <w:pPr>
        <w:spacing w:line="360" w:lineRule="auto"/>
        <w:ind w:firstLine="709"/>
        <w:jc w:val="both"/>
        <w:rPr>
          <w:rFonts w:asciiTheme="majorHAnsi" w:hAnsiTheme="majorHAnsi" w:cstheme="majorHAnsi"/>
          <w:sz w:val="26"/>
          <w:szCs w:val="26"/>
        </w:rPr>
      </w:pPr>
      <w:r w:rsidRPr="00901B52">
        <w:rPr>
          <w:rFonts w:asciiTheme="majorHAnsi" w:hAnsiTheme="majorHAnsi" w:cstheme="majorHAnsi"/>
          <w:sz w:val="26"/>
          <w:szCs w:val="26"/>
        </w:rPr>
        <w:t>+</w:t>
      </w:r>
      <w:r w:rsidR="0084783E" w:rsidRPr="00901B52">
        <w:rPr>
          <w:rFonts w:asciiTheme="majorHAnsi" w:hAnsiTheme="majorHAnsi" w:cstheme="majorHAnsi"/>
          <w:sz w:val="26"/>
          <w:szCs w:val="26"/>
        </w:rPr>
        <w:t xml:space="preserve"> Tuyển thêm trong năm:</w:t>
      </w:r>
      <w:r w:rsidR="0084783E" w:rsidRPr="00901B52">
        <w:rPr>
          <w:rFonts w:asciiTheme="majorHAnsi" w:hAnsiTheme="majorHAnsi" w:cstheme="majorHAnsi"/>
          <w:sz w:val="26"/>
          <w:szCs w:val="26"/>
        </w:rPr>
        <w:tab/>
      </w:r>
      <w:r w:rsidR="005114CD" w:rsidRPr="00901B52">
        <w:rPr>
          <w:rFonts w:asciiTheme="majorHAnsi" w:hAnsiTheme="majorHAnsi" w:cstheme="majorHAnsi"/>
          <w:sz w:val="26"/>
          <w:szCs w:val="26"/>
        </w:rPr>
        <w:t xml:space="preserve">   </w:t>
      </w:r>
      <w:r w:rsidR="0084783E" w:rsidRPr="00901B52">
        <w:rPr>
          <w:rFonts w:asciiTheme="majorHAnsi" w:hAnsiTheme="majorHAnsi" w:cstheme="majorHAnsi"/>
          <w:sz w:val="26"/>
          <w:szCs w:val="26"/>
        </w:rPr>
        <w:t xml:space="preserve"> </w:t>
      </w:r>
      <w:r w:rsidRPr="00901B52">
        <w:rPr>
          <w:rFonts w:asciiTheme="majorHAnsi" w:hAnsiTheme="majorHAnsi" w:cstheme="majorHAnsi"/>
          <w:sz w:val="26"/>
          <w:szCs w:val="26"/>
        </w:rPr>
        <w:t xml:space="preserve"> </w:t>
      </w:r>
      <w:r w:rsidR="0084783E" w:rsidRPr="00901B52">
        <w:rPr>
          <w:rFonts w:asciiTheme="majorHAnsi" w:hAnsiTheme="majorHAnsi" w:cstheme="majorHAnsi"/>
          <w:sz w:val="26"/>
          <w:szCs w:val="26"/>
        </w:rPr>
        <w:t>16 người.</w:t>
      </w:r>
    </w:p>
    <w:p w14:paraId="3CC0C043" w14:textId="77777777" w:rsidR="0084783E" w:rsidRPr="00901B52" w:rsidRDefault="00F36B8E" w:rsidP="00351DF2">
      <w:pPr>
        <w:spacing w:line="360" w:lineRule="auto"/>
        <w:ind w:firstLine="709"/>
        <w:jc w:val="both"/>
        <w:rPr>
          <w:rFonts w:asciiTheme="majorHAnsi" w:hAnsiTheme="majorHAnsi" w:cstheme="majorHAnsi"/>
          <w:sz w:val="26"/>
          <w:szCs w:val="26"/>
        </w:rPr>
      </w:pPr>
      <w:r w:rsidRPr="00901B52">
        <w:rPr>
          <w:rFonts w:asciiTheme="majorHAnsi" w:hAnsiTheme="majorHAnsi" w:cstheme="majorHAnsi"/>
          <w:sz w:val="26"/>
          <w:szCs w:val="26"/>
        </w:rPr>
        <w:t>+</w:t>
      </w:r>
      <w:r w:rsidR="0084783E" w:rsidRPr="00901B52">
        <w:rPr>
          <w:rFonts w:asciiTheme="majorHAnsi" w:hAnsiTheme="majorHAnsi" w:cstheme="majorHAnsi"/>
          <w:sz w:val="26"/>
          <w:szCs w:val="26"/>
        </w:rPr>
        <w:t xml:space="preserve"> Lao động nghỉ trong năm:</w:t>
      </w:r>
      <w:r w:rsidRPr="00901B52">
        <w:rPr>
          <w:rFonts w:asciiTheme="majorHAnsi" w:hAnsiTheme="majorHAnsi" w:cstheme="majorHAnsi"/>
          <w:sz w:val="26"/>
          <w:szCs w:val="26"/>
        </w:rPr>
        <w:t xml:space="preserve">    </w:t>
      </w:r>
      <w:r w:rsidR="0084783E" w:rsidRPr="00901B52">
        <w:rPr>
          <w:rFonts w:asciiTheme="majorHAnsi" w:hAnsiTheme="majorHAnsi" w:cstheme="majorHAnsi"/>
          <w:sz w:val="26"/>
          <w:szCs w:val="26"/>
        </w:rPr>
        <w:t>18 người.</w:t>
      </w:r>
    </w:p>
    <w:p w14:paraId="499CB1D1" w14:textId="77777777" w:rsidR="0084783E" w:rsidRPr="00901B52" w:rsidRDefault="00F36B8E" w:rsidP="00351DF2">
      <w:pPr>
        <w:spacing w:line="360" w:lineRule="auto"/>
        <w:ind w:firstLine="709"/>
        <w:jc w:val="both"/>
        <w:rPr>
          <w:rFonts w:asciiTheme="majorHAnsi" w:hAnsiTheme="majorHAnsi" w:cstheme="majorHAnsi"/>
          <w:sz w:val="26"/>
          <w:szCs w:val="26"/>
        </w:rPr>
      </w:pPr>
      <w:r w:rsidRPr="00901B52">
        <w:rPr>
          <w:rFonts w:asciiTheme="majorHAnsi" w:hAnsiTheme="majorHAnsi" w:cstheme="majorHAnsi"/>
          <w:sz w:val="26"/>
          <w:szCs w:val="26"/>
        </w:rPr>
        <w:t>+</w:t>
      </w:r>
      <w:r w:rsidR="0084783E" w:rsidRPr="00901B52">
        <w:rPr>
          <w:rFonts w:asciiTheme="majorHAnsi" w:hAnsiTheme="majorHAnsi" w:cstheme="majorHAnsi"/>
          <w:sz w:val="26"/>
          <w:szCs w:val="26"/>
        </w:rPr>
        <w:t xml:space="preserve"> Tổng số lao động cuối năm:</w:t>
      </w:r>
      <w:r w:rsidR="005114CD" w:rsidRPr="00901B52">
        <w:rPr>
          <w:rFonts w:asciiTheme="majorHAnsi" w:hAnsiTheme="majorHAnsi" w:cstheme="majorHAnsi"/>
          <w:sz w:val="26"/>
          <w:szCs w:val="26"/>
        </w:rPr>
        <w:t xml:space="preserve"> </w:t>
      </w:r>
      <w:r w:rsidR="0084783E" w:rsidRPr="00901B52">
        <w:rPr>
          <w:rFonts w:asciiTheme="majorHAnsi" w:hAnsiTheme="majorHAnsi" w:cstheme="majorHAnsi"/>
          <w:sz w:val="26"/>
          <w:szCs w:val="26"/>
        </w:rPr>
        <w:t>30 người.</w:t>
      </w:r>
    </w:p>
    <w:p w14:paraId="1B5E72D9" w14:textId="77777777" w:rsidR="00212333" w:rsidRPr="00901B52" w:rsidRDefault="00212333" w:rsidP="00F36B8E">
      <w:pPr>
        <w:spacing w:line="360" w:lineRule="auto"/>
        <w:ind w:firstLine="426"/>
        <w:jc w:val="both"/>
        <w:rPr>
          <w:rFonts w:asciiTheme="majorHAnsi" w:hAnsiTheme="majorHAnsi" w:cstheme="majorHAnsi"/>
          <w:b/>
          <w:bCs/>
          <w:sz w:val="26"/>
          <w:szCs w:val="26"/>
          <w:lang w:val="vi-VN" w:eastAsia="vi-VN"/>
        </w:rPr>
      </w:pPr>
      <w:r w:rsidRPr="00901B52">
        <w:rPr>
          <w:rFonts w:asciiTheme="majorHAnsi" w:hAnsiTheme="majorHAnsi" w:cstheme="majorHAnsi"/>
          <w:sz w:val="26"/>
          <w:szCs w:val="26"/>
        </w:rPr>
        <w:t xml:space="preserve">Thu nhập bình quân của người quản lý được HĐQT bổ nhiệm là </w:t>
      </w:r>
      <w:r w:rsidR="0061389A" w:rsidRPr="00901B52">
        <w:rPr>
          <w:rFonts w:asciiTheme="majorHAnsi" w:hAnsiTheme="majorHAnsi" w:cstheme="majorHAnsi"/>
          <w:sz w:val="26"/>
          <w:szCs w:val="26"/>
        </w:rPr>
        <w:t>2</w:t>
      </w:r>
      <w:r w:rsidR="006324A9" w:rsidRPr="00901B52">
        <w:rPr>
          <w:rFonts w:asciiTheme="majorHAnsi" w:hAnsiTheme="majorHAnsi" w:cstheme="majorHAnsi"/>
          <w:sz w:val="26"/>
          <w:szCs w:val="26"/>
        </w:rPr>
        <w:t>3</w:t>
      </w:r>
      <w:r w:rsidR="0061389A" w:rsidRPr="00901B52">
        <w:rPr>
          <w:rFonts w:asciiTheme="majorHAnsi" w:hAnsiTheme="majorHAnsi" w:cstheme="majorHAnsi"/>
          <w:sz w:val="26"/>
          <w:szCs w:val="26"/>
        </w:rPr>
        <w:t>.</w:t>
      </w:r>
      <w:r w:rsidR="006324A9" w:rsidRPr="00901B52">
        <w:rPr>
          <w:rFonts w:asciiTheme="majorHAnsi" w:hAnsiTheme="majorHAnsi" w:cstheme="majorHAnsi"/>
          <w:sz w:val="26"/>
          <w:szCs w:val="26"/>
        </w:rPr>
        <w:t>085</w:t>
      </w:r>
      <w:r w:rsidR="0061389A" w:rsidRPr="00901B52">
        <w:rPr>
          <w:rFonts w:asciiTheme="majorHAnsi" w:hAnsiTheme="majorHAnsi" w:cstheme="majorHAnsi"/>
          <w:sz w:val="26"/>
          <w:szCs w:val="26"/>
        </w:rPr>
        <w:t>.</w:t>
      </w:r>
      <w:r w:rsidR="006324A9" w:rsidRPr="00901B52">
        <w:rPr>
          <w:rFonts w:asciiTheme="majorHAnsi" w:hAnsiTheme="majorHAnsi" w:cstheme="majorHAnsi"/>
          <w:sz w:val="26"/>
          <w:szCs w:val="26"/>
        </w:rPr>
        <w:t>676</w:t>
      </w:r>
      <w:r w:rsidR="0061389A" w:rsidRPr="00901B52">
        <w:rPr>
          <w:rFonts w:asciiTheme="majorHAnsi" w:hAnsiTheme="majorHAnsi" w:cstheme="majorHAnsi"/>
          <w:sz w:val="26"/>
          <w:szCs w:val="26"/>
        </w:rPr>
        <w:t xml:space="preserve"> </w:t>
      </w:r>
      <w:r w:rsidRPr="00901B52">
        <w:rPr>
          <w:rFonts w:asciiTheme="majorHAnsi" w:hAnsiTheme="majorHAnsi" w:cstheme="majorHAnsi"/>
          <w:sz w:val="26"/>
          <w:szCs w:val="26"/>
        </w:rPr>
        <w:t xml:space="preserve">đồng/tháng, thu nhập bình quân của người lao động bình quân đạt </w:t>
      </w:r>
      <w:r w:rsidR="00D624FA" w:rsidRPr="00901B52">
        <w:rPr>
          <w:rFonts w:asciiTheme="majorHAnsi" w:hAnsiTheme="majorHAnsi" w:cstheme="majorHAnsi"/>
          <w:sz w:val="26"/>
          <w:szCs w:val="26"/>
        </w:rPr>
        <w:t>8.3</w:t>
      </w:r>
      <w:r w:rsidR="006324A9" w:rsidRPr="00901B52">
        <w:rPr>
          <w:rFonts w:asciiTheme="majorHAnsi" w:hAnsiTheme="majorHAnsi" w:cstheme="majorHAnsi"/>
          <w:sz w:val="26"/>
          <w:szCs w:val="26"/>
        </w:rPr>
        <w:t>56</w:t>
      </w:r>
      <w:r w:rsidR="00D624FA" w:rsidRPr="00901B52">
        <w:rPr>
          <w:rFonts w:asciiTheme="majorHAnsi" w:hAnsiTheme="majorHAnsi" w:cstheme="majorHAnsi"/>
          <w:sz w:val="26"/>
          <w:szCs w:val="26"/>
        </w:rPr>
        <w:t>.</w:t>
      </w:r>
      <w:r w:rsidR="006324A9" w:rsidRPr="00901B52">
        <w:rPr>
          <w:rFonts w:asciiTheme="majorHAnsi" w:hAnsiTheme="majorHAnsi" w:cstheme="majorHAnsi"/>
          <w:sz w:val="26"/>
          <w:szCs w:val="26"/>
        </w:rPr>
        <w:t>2</w:t>
      </w:r>
      <w:r w:rsidR="00D624FA" w:rsidRPr="00901B52">
        <w:rPr>
          <w:rFonts w:asciiTheme="majorHAnsi" w:hAnsiTheme="majorHAnsi" w:cstheme="majorHAnsi"/>
          <w:sz w:val="26"/>
          <w:szCs w:val="26"/>
        </w:rPr>
        <w:t>6</w:t>
      </w:r>
      <w:r w:rsidR="006324A9" w:rsidRPr="00901B52">
        <w:rPr>
          <w:rFonts w:asciiTheme="majorHAnsi" w:hAnsiTheme="majorHAnsi" w:cstheme="majorHAnsi"/>
          <w:sz w:val="26"/>
          <w:szCs w:val="26"/>
        </w:rPr>
        <w:t>0</w:t>
      </w:r>
      <w:r w:rsidR="00D624FA" w:rsidRPr="00901B52">
        <w:rPr>
          <w:rFonts w:asciiTheme="majorHAnsi" w:hAnsiTheme="majorHAnsi" w:cstheme="majorHAnsi"/>
          <w:b/>
          <w:bCs/>
          <w:sz w:val="26"/>
          <w:szCs w:val="26"/>
          <w:lang w:eastAsia="vi-VN"/>
        </w:rPr>
        <w:t xml:space="preserve"> </w:t>
      </w:r>
      <w:r w:rsidRPr="00901B52">
        <w:rPr>
          <w:rFonts w:asciiTheme="majorHAnsi" w:hAnsiTheme="majorHAnsi" w:cstheme="majorHAnsi"/>
          <w:sz w:val="26"/>
          <w:szCs w:val="26"/>
        </w:rPr>
        <w:t xml:space="preserve">đồng/tháng. </w:t>
      </w:r>
    </w:p>
    <w:p w14:paraId="1168B318" w14:textId="77777777" w:rsidR="00514B32" w:rsidRPr="00901B52" w:rsidRDefault="00514B32" w:rsidP="00DE1513">
      <w:pPr>
        <w:pStyle w:val="Default"/>
        <w:spacing w:line="360" w:lineRule="auto"/>
        <w:rPr>
          <w:rFonts w:asciiTheme="majorHAnsi" w:hAnsiTheme="majorHAnsi" w:cstheme="majorHAnsi"/>
          <w:color w:val="auto"/>
          <w:sz w:val="26"/>
          <w:szCs w:val="26"/>
        </w:rPr>
      </w:pPr>
      <w:r w:rsidRPr="00901B52">
        <w:rPr>
          <w:rFonts w:asciiTheme="majorHAnsi" w:hAnsiTheme="majorHAnsi" w:cstheme="majorHAnsi"/>
          <w:b/>
          <w:color w:val="auto"/>
          <w:sz w:val="26"/>
          <w:szCs w:val="26"/>
          <w:lang w:val="en-US"/>
        </w:rPr>
        <w:t>III.</w:t>
      </w:r>
      <w:r w:rsidRPr="00901B52">
        <w:rPr>
          <w:rFonts w:asciiTheme="majorHAnsi" w:hAnsiTheme="majorHAnsi" w:cstheme="majorHAnsi"/>
          <w:color w:val="auto"/>
          <w:sz w:val="26"/>
          <w:szCs w:val="26"/>
          <w:lang w:val="en-US"/>
        </w:rPr>
        <w:t xml:space="preserve"> </w:t>
      </w:r>
      <w:r w:rsidRPr="00901B52">
        <w:rPr>
          <w:rFonts w:asciiTheme="majorHAnsi" w:hAnsiTheme="majorHAnsi" w:cstheme="majorHAnsi"/>
          <w:b/>
          <w:bCs/>
          <w:color w:val="auto"/>
          <w:sz w:val="26"/>
          <w:szCs w:val="26"/>
        </w:rPr>
        <w:t xml:space="preserve">Công tác quản trị </w:t>
      </w:r>
      <w:r w:rsidR="007662FB" w:rsidRPr="00901B52">
        <w:rPr>
          <w:rFonts w:asciiTheme="majorHAnsi" w:hAnsiTheme="majorHAnsi" w:cstheme="majorHAnsi"/>
          <w:b/>
          <w:bCs/>
          <w:color w:val="auto"/>
          <w:sz w:val="26"/>
          <w:szCs w:val="26"/>
          <w:lang w:val="en-US"/>
        </w:rPr>
        <w:t xml:space="preserve">của Hội đồng quản trị </w:t>
      </w:r>
      <w:r w:rsidRPr="00901B52">
        <w:rPr>
          <w:rFonts w:asciiTheme="majorHAnsi" w:hAnsiTheme="majorHAnsi" w:cstheme="majorHAnsi"/>
          <w:b/>
          <w:bCs/>
          <w:color w:val="auto"/>
          <w:sz w:val="26"/>
          <w:szCs w:val="26"/>
        </w:rPr>
        <w:t>công ty</w:t>
      </w:r>
    </w:p>
    <w:p w14:paraId="78AB6566" w14:textId="77777777" w:rsidR="00F36B8E" w:rsidRPr="00901B52" w:rsidRDefault="00221B64" w:rsidP="00F36B8E">
      <w:pPr>
        <w:pStyle w:val="Default"/>
        <w:spacing w:line="360" w:lineRule="auto"/>
        <w:ind w:firstLine="426"/>
        <w:jc w:val="both"/>
        <w:rPr>
          <w:rFonts w:asciiTheme="majorHAnsi" w:hAnsiTheme="majorHAnsi" w:cstheme="majorHAnsi"/>
          <w:color w:val="auto"/>
          <w:sz w:val="26"/>
          <w:szCs w:val="26"/>
        </w:rPr>
      </w:pPr>
      <w:r w:rsidRPr="00901B52">
        <w:rPr>
          <w:rFonts w:asciiTheme="majorHAnsi" w:hAnsiTheme="majorHAnsi" w:cstheme="majorHAnsi"/>
          <w:color w:val="auto"/>
          <w:sz w:val="26"/>
          <w:szCs w:val="26"/>
        </w:rPr>
        <w:t>Hội đồng Quản trị công ty</w:t>
      </w:r>
      <w:r w:rsidR="00514B32" w:rsidRPr="00901B52">
        <w:rPr>
          <w:rFonts w:asciiTheme="majorHAnsi" w:hAnsiTheme="majorHAnsi" w:cstheme="majorHAnsi"/>
          <w:color w:val="auto"/>
          <w:sz w:val="26"/>
          <w:szCs w:val="26"/>
        </w:rPr>
        <w:t xml:space="preserve"> có cơ cấu phù hợp với quy định của Luật Doanh nghiệp. Trong năm </w:t>
      </w:r>
      <w:r w:rsidR="008B1F40" w:rsidRPr="00901B52">
        <w:rPr>
          <w:rFonts w:asciiTheme="majorHAnsi" w:hAnsiTheme="majorHAnsi" w:cstheme="majorHAnsi"/>
          <w:color w:val="auto"/>
          <w:sz w:val="26"/>
          <w:szCs w:val="26"/>
        </w:rPr>
        <w:t>2019</w:t>
      </w:r>
      <w:r w:rsidR="00514B32" w:rsidRPr="00901B52">
        <w:rPr>
          <w:rFonts w:asciiTheme="majorHAnsi" w:hAnsiTheme="majorHAnsi" w:cstheme="majorHAnsi"/>
          <w:color w:val="auto"/>
          <w:sz w:val="26"/>
          <w:szCs w:val="26"/>
        </w:rPr>
        <w:t xml:space="preserve">, Hội đồng Quản trị đã tổ chức </w:t>
      </w:r>
      <w:r w:rsidR="00EE782D" w:rsidRPr="00901B52">
        <w:rPr>
          <w:rFonts w:asciiTheme="majorHAnsi" w:hAnsiTheme="majorHAnsi" w:cstheme="majorHAnsi"/>
          <w:color w:val="auto"/>
          <w:sz w:val="26"/>
          <w:szCs w:val="26"/>
          <w:lang w:val="en-US"/>
        </w:rPr>
        <w:t>hai</w:t>
      </w:r>
      <w:r w:rsidR="00514B32" w:rsidRPr="00901B52">
        <w:rPr>
          <w:rFonts w:asciiTheme="majorHAnsi" w:hAnsiTheme="majorHAnsi" w:cstheme="majorHAnsi"/>
          <w:color w:val="auto"/>
          <w:sz w:val="26"/>
          <w:szCs w:val="26"/>
        </w:rPr>
        <w:t xml:space="preserve"> phiên họp. </w:t>
      </w:r>
      <w:r w:rsidR="00514B32" w:rsidRPr="00901B52">
        <w:rPr>
          <w:rFonts w:asciiTheme="majorHAnsi" w:hAnsiTheme="majorHAnsi" w:cstheme="majorHAnsi"/>
          <w:color w:val="auto"/>
          <w:sz w:val="26"/>
          <w:szCs w:val="26"/>
          <w:lang w:val="en-US"/>
        </w:rPr>
        <w:t>Nội dung bàn về:</w:t>
      </w:r>
      <w:r w:rsidR="00514B32" w:rsidRPr="00901B52">
        <w:rPr>
          <w:rFonts w:asciiTheme="majorHAnsi" w:hAnsiTheme="majorHAnsi" w:cstheme="majorHAnsi"/>
          <w:color w:val="auto"/>
          <w:sz w:val="26"/>
          <w:szCs w:val="26"/>
        </w:rPr>
        <w:t xml:space="preserve"> </w:t>
      </w:r>
    </w:p>
    <w:p w14:paraId="625DF768" w14:textId="77777777" w:rsidR="00F36B8E" w:rsidRPr="00901B52" w:rsidRDefault="00F36B8E" w:rsidP="00F36B8E">
      <w:pPr>
        <w:pStyle w:val="Default"/>
        <w:spacing w:line="360" w:lineRule="auto"/>
        <w:ind w:firstLine="709"/>
        <w:jc w:val="both"/>
        <w:rPr>
          <w:rFonts w:asciiTheme="majorHAnsi" w:hAnsiTheme="majorHAnsi" w:cstheme="majorHAnsi"/>
          <w:color w:val="auto"/>
          <w:sz w:val="26"/>
          <w:szCs w:val="26"/>
        </w:rPr>
      </w:pPr>
      <w:r w:rsidRPr="00901B52">
        <w:rPr>
          <w:rFonts w:asciiTheme="majorHAnsi" w:hAnsiTheme="majorHAnsi" w:cstheme="majorHAnsi"/>
          <w:color w:val="auto"/>
          <w:sz w:val="26"/>
          <w:szCs w:val="26"/>
          <w:lang w:val="en-US"/>
        </w:rPr>
        <w:t xml:space="preserve">+ </w:t>
      </w:r>
      <w:r w:rsidR="00B45D55" w:rsidRPr="00901B52">
        <w:rPr>
          <w:rFonts w:asciiTheme="majorHAnsi" w:hAnsiTheme="majorHAnsi" w:cstheme="majorHAnsi"/>
          <w:color w:val="auto"/>
          <w:sz w:val="26"/>
          <w:szCs w:val="26"/>
          <w:lang w:val="en-US"/>
        </w:rPr>
        <w:t>Lập danh sách cổ đông và kế hoạch tổ chức đại hội cổ đông thường niên năm 2019.</w:t>
      </w:r>
    </w:p>
    <w:p w14:paraId="49E94CA3" w14:textId="77777777" w:rsidR="00F1681E" w:rsidRPr="00901B52" w:rsidRDefault="00F36B8E" w:rsidP="00F36B8E">
      <w:pPr>
        <w:pStyle w:val="Default"/>
        <w:spacing w:line="360" w:lineRule="auto"/>
        <w:ind w:firstLine="709"/>
        <w:jc w:val="both"/>
        <w:rPr>
          <w:rFonts w:asciiTheme="majorHAnsi" w:hAnsiTheme="majorHAnsi" w:cstheme="majorHAnsi"/>
          <w:color w:val="auto"/>
          <w:sz w:val="26"/>
          <w:szCs w:val="26"/>
        </w:rPr>
      </w:pPr>
      <w:r w:rsidRPr="00901B52">
        <w:rPr>
          <w:rFonts w:asciiTheme="majorHAnsi" w:hAnsiTheme="majorHAnsi" w:cstheme="majorHAnsi"/>
          <w:color w:val="auto"/>
          <w:sz w:val="26"/>
          <w:szCs w:val="26"/>
          <w:lang w:val="en-US"/>
        </w:rPr>
        <w:t xml:space="preserve">+ </w:t>
      </w:r>
      <w:r w:rsidR="00F1681E" w:rsidRPr="00901B52">
        <w:rPr>
          <w:rFonts w:asciiTheme="majorHAnsi" w:hAnsiTheme="majorHAnsi" w:cstheme="majorHAnsi"/>
          <w:color w:val="auto"/>
          <w:sz w:val="26"/>
          <w:szCs w:val="26"/>
          <w:lang w:val="en-US"/>
        </w:rPr>
        <w:t xml:space="preserve">Tiền lương năm </w:t>
      </w:r>
      <w:r w:rsidR="008B1F40" w:rsidRPr="00901B52">
        <w:rPr>
          <w:rFonts w:asciiTheme="majorHAnsi" w:hAnsiTheme="majorHAnsi" w:cstheme="majorHAnsi"/>
          <w:color w:val="auto"/>
          <w:sz w:val="26"/>
          <w:szCs w:val="26"/>
          <w:lang w:val="en-US"/>
        </w:rPr>
        <w:t>2019</w:t>
      </w:r>
      <w:r w:rsidR="00F1681E" w:rsidRPr="00901B52">
        <w:rPr>
          <w:rFonts w:asciiTheme="majorHAnsi" w:hAnsiTheme="majorHAnsi" w:cstheme="majorHAnsi"/>
          <w:color w:val="auto"/>
          <w:sz w:val="26"/>
          <w:szCs w:val="26"/>
          <w:lang w:val="en-US"/>
        </w:rPr>
        <w:t xml:space="preserve"> của người quản </w:t>
      </w:r>
      <w:r w:rsidR="008220E8" w:rsidRPr="00901B52">
        <w:rPr>
          <w:rFonts w:asciiTheme="majorHAnsi" w:hAnsiTheme="majorHAnsi" w:cstheme="majorHAnsi"/>
          <w:color w:val="auto"/>
          <w:sz w:val="26"/>
          <w:szCs w:val="26"/>
          <w:lang w:val="en-US"/>
        </w:rPr>
        <w:t>lý do HĐQT công ty bổ nhiệm.</w:t>
      </w:r>
    </w:p>
    <w:p w14:paraId="162DECB9" w14:textId="77777777" w:rsidR="008545F2" w:rsidRDefault="00514B32" w:rsidP="008545F2">
      <w:pPr>
        <w:spacing w:line="360" w:lineRule="auto"/>
        <w:ind w:firstLine="426"/>
        <w:jc w:val="both"/>
        <w:rPr>
          <w:rFonts w:asciiTheme="majorHAnsi" w:hAnsiTheme="majorHAnsi" w:cstheme="majorHAnsi"/>
          <w:sz w:val="26"/>
          <w:szCs w:val="26"/>
        </w:rPr>
      </w:pPr>
      <w:r w:rsidRPr="00901B52">
        <w:rPr>
          <w:rFonts w:asciiTheme="majorHAnsi" w:hAnsiTheme="majorHAnsi" w:cstheme="majorHAnsi"/>
          <w:sz w:val="26"/>
          <w:szCs w:val="26"/>
          <w:lang w:val="vi-VN"/>
        </w:rPr>
        <w:t xml:space="preserve">Trong năm </w:t>
      </w:r>
      <w:r w:rsidR="008B1F40" w:rsidRPr="00901B52">
        <w:rPr>
          <w:rFonts w:asciiTheme="majorHAnsi" w:hAnsiTheme="majorHAnsi" w:cstheme="majorHAnsi"/>
          <w:sz w:val="26"/>
          <w:szCs w:val="26"/>
          <w:lang w:val="vi-VN"/>
        </w:rPr>
        <w:t>2019</w:t>
      </w:r>
      <w:r w:rsidRPr="00901B52">
        <w:rPr>
          <w:rFonts w:asciiTheme="majorHAnsi" w:hAnsiTheme="majorHAnsi" w:cstheme="majorHAnsi"/>
          <w:sz w:val="26"/>
          <w:szCs w:val="26"/>
          <w:lang w:val="vi-VN"/>
        </w:rPr>
        <w:t xml:space="preserve">, Hội đồng Quản trị đã chỉ đạo Ban </w:t>
      </w:r>
      <w:r w:rsidR="00723E10" w:rsidRPr="00901B52">
        <w:rPr>
          <w:rFonts w:asciiTheme="majorHAnsi" w:hAnsiTheme="majorHAnsi" w:cstheme="majorHAnsi"/>
          <w:sz w:val="26"/>
          <w:szCs w:val="26"/>
        </w:rPr>
        <w:t>đ</w:t>
      </w:r>
      <w:r w:rsidRPr="00901B52">
        <w:rPr>
          <w:rFonts w:asciiTheme="majorHAnsi" w:hAnsiTheme="majorHAnsi" w:cstheme="majorHAnsi"/>
          <w:sz w:val="26"/>
          <w:szCs w:val="26"/>
          <w:lang w:val="vi-VN"/>
        </w:rPr>
        <w:t xml:space="preserve">iều hành bám sát kế hoạch kinh doanh đã được Đại hội đồng cổ đông thường niên </w:t>
      </w:r>
      <w:r w:rsidR="008B1F40" w:rsidRPr="00901B52">
        <w:rPr>
          <w:rFonts w:asciiTheme="majorHAnsi" w:hAnsiTheme="majorHAnsi" w:cstheme="majorHAnsi"/>
          <w:sz w:val="26"/>
          <w:szCs w:val="26"/>
          <w:lang w:val="vi-VN"/>
        </w:rPr>
        <w:t>2019</w:t>
      </w:r>
      <w:r w:rsidRPr="00901B52">
        <w:rPr>
          <w:rFonts w:asciiTheme="majorHAnsi" w:hAnsiTheme="majorHAnsi" w:cstheme="majorHAnsi"/>
          <w:sz w:val="26"/>
          <w:szCs w:val="26"/>
          <w:lang w:val="vi-VN"/>
        </w:rPr>
        <w:t xml:space="preserve"> thông qua.</w:t>
      </w:r>
      <w:r w:rsidR="008545F2">
        <w:rPr>
          <w:rFonts w:asciiTheme="majorHAnsi" w:hAnsiTheme="majorHAnsi" w:cstheme="majorHAnsi"/>
          <w:sz w:val="26"/>
          <w:szCs w:val="26"/>
        </w:rPr>
        <w:t xml:space="preserve"> </w:t>
      </w:r>
    </w:p>
    <w:p w14:paraId="7ADF3112" w14:textId="77777777" w:rsidR="008545F2" w:rsidRDefault="008545F2" w:rsidP="008545F2">
      <w:pPr>
        <w:spacing w:line="360" w:lineRule="auto"/>
        <w:ind w:firstLine="426"/>
        <w:jc w:val="both"/>
        <w:rPr>
          <w:rFonts w:asciiTheme="majorHAnsi" w:hAnsiTheme="majorHAnsi" w:cstheme="majorHAnsi"/>
          <w:sz w:val="26"/>
          <w:szCs w:val="26"/>
        </w:rPr>
      </w:pPr>
    </w:p>
    <w:p w14:paraId="5F6A84C3" w14:textId="77777777" w:rsidR="008545F2" w:rsidRPr="008545F2" w:rsidRDefault="00514B32" w:rsidP="008545F2">
      <w:pPr>
        <w:spacing w:line="360" w:lineRule="auto"/>
        <w:ind w:firstLine="426"/>
        <w:jc w:val="center"/>
        <w:rPr>
          <w:rFonts w:asciiTheme="majorHAnsi" w:hAnsiTheme="majorHAnsi" w:cstheme="majorHAnsi"/>
          <w:b/>
          <w:bCs/>
          <w:sz w:val="26"/>
          <w:szCs w:val="26"/>
          <w:lang w:val="vi-VN"/>
        </w:rPr>
      </w:pPr>
      <w:r w:rsidRPr="008545F2">
        <w:rPr>
          <w:rFonts w:asciiTheme="majorHAnsi" w:hAnsiTheme="majorHAnsi" w:cstheme="majorHAnsi"/>
          <w:b/>
          <w:bCs/>
          <w:sz w:val="26"/>
          <w:szCs w:val="26"/>
          <w:lang w:val="vi-VN"/>
        </w:rPr>
        <w:t>PHẦN II</w:t>
      </w:r>
    </w:p>
    <w:p w14:paraId="1474052F" w14:textId="77777777" w:rsidR="00514B32" w:rsidRPr="008545F2" w:rsidRDefault="00514B32" w:rsidP="008545F2">
      <w:pPr>
        <w:spacing w:line="360" w:lineRule="auto"/>
        <w:ind w:firstLine="426"/>
        <w:jc w:val="center"/>
        <w:rPr>
          <w:rFonts w:asciiTheme="majorHAnsi" w:hAnsiTheme="majorHAnsi" w:cstheme="majorHAnsi"/>
          <w:b/>
          <w:bCs/>
          <w:sz w:val="26"/>
          <w:szCs w:val="26"/>
          <w:lang w:val="vi-VN"/>
        </w:rPr>
      </w:pPr>
      <w:r w:rsidRPr="008545F2">
        <w:rPr>
          <w:rFonts w:asciiTheme="majorHAnsi" w:hAnsiTheme="majorHAnsi" w:cstheme="majorHAnsi"/>
          <w:b/>
          <w:bCs/>
          <w:sz w:val="26"/>
          <w:szCs w:val="26"/>
          <w:lang w:val="vi-VN"/>
        </w:rPr>
        <w:t xml:space="preserve">KẾ HOẠCH SẢN XUẤT KINH DOANH NĂM </w:t>
      </w:r>
      <w:r w:rsidR="008B1F40" w:rsidRPr="008545F2">
        <w:rPr>
          <w:rFonts w:asciiTheme="majorHAnsi" w:hAnsiTheme="majorHAnsi" w:cstheme="majorHAnsi"/>
          <w:b/>
          <w:bCs/>
          <w:sz w:val="26"/>
          <w:szCs w:val="26"/>
          <w:lang w:val="vi-VN"/>
        </w:rPr>
        <w:t>2020</w:t>
      </w:r>
    </w:p>
    <w:p w14:paraId="41F79578" w14:textId="77777777" w:rsidR="00514B32" w:rsidRPr="00901B52" w:rsidRDefault="00514B32" w:rsidP="00786D3B">
      <w:pPr>
        <w:pStyle w:val="Heading2"/>
        <w:numPr>
          <w:ilvl w:val="0"/>
          <w:numId w:val="7"/>
        </w:numPr>
        <w:tabs>
          <w:tab w:val="left" w:pos="284"/>
        </w:tabs>
        <w:spacing w:before="0" w:after="0" w:line="360" w:lineRule="auto"/>
        <w:ind w:left="0" w:firstLine="0"/>
        <w:rPr>
          <w:rFonts w:asciiTheme="majorHAnsi" w:hAnsiTheme="majorHAnsi" w:cstheme="majorHAnsi"/>
          <w:i w:val="0"/>
          <w:sz w:val="26"/>
          <w:szCs w:val="26"/>
          <w:lang w:val="vi-VN"/>
        </w:rPr>
      </w:pPr>
      <w:r w:rsidRPr="00901B52">
        <w:rPr>
          <w:rFonts w:asciiTheme="majorHAnsi" w:hAnsiTheme="majorHAnsi" w:cstheme="majorHAnsi"/>
          <w:i w:val="0"/>
          <w:sz w:val="26"/>
          <w:szCs w:val="26"/>
          <w:lang w:val="vi-VN"/>
        </w:rPr>
        <w:t>Kế hoạch sản xuất kinh doanh</w:t>
      </w:r>
    </w:p>
    <w:p w14:paraId="522DFBAD" w14:textId="77777777" w:rsidR="00514B32" w:rsidRPr="00901B52" w:rsidRDefault="00514B32" w:rsidP="00786D3B">
      <w:pPr>
        <w:pStyle w:val="Heading2"/>
        <w:numPr>
          <w:ilvl w:val="0"/>
          <w:numId w:val="6"/>
        </w:numPr>
        <w:spacing w:before="0" w:after="0" w:line="360" w:lineRule="auto"/>
        <w:ind w:left="0" w:firstLine="426"/>
        <w:rPr>
          <w:rFonts w:asciiTheme="majorHAnsi" w:hAnsiTheme="majorHAnsi" w:cstheme="majorHAnsi"/>
          <w:i w:val="0"/>
          <w:sz w:val="26"/>
          <w:szCs w:val="26"/>
        </w:rPr>
      </w:pPr>
      <w:r w:rsidRPr="00901B52">
        <w:rPr>
          <w:rFonts w:asciiTheme="majorHAnsi" w:hAnsiTheme="majorHAnsi" w:cstheme="majorHAnsi"/>
          <w:i w:val="0"/>
          <w:sz w:val="26"/>
          <w:szCs w:val="26"/>
        </w:rPr>
        <w:t>Nhận định</w:t>
      </w:r>
    </w:p>
    <w:p w14:paraId="3CAB68A3" w14:textId="4F6C5D38" w:rsidR="006B4F61" w:rsidRPr="006B4F61" w:rsidRDefault="006B4F61" w:rsidP="006B4F61">
      <w:pPr>
        <w:spacing w:line="360" w:lineRule="auto"/>
        <w:ind w:firstLine="426"/>
        <w:jc w:val="both"/>
        <w:rPr>
          <w:rFonts w:asciiTheme="majorHAnsi" w:hAnsiTheme="majorHAnsi" w:cstheme="majorHAnsi"/>
          <w:sz w:val="26"/>
          <w:szCs w:val="26"/>
        </w:rPr>
      </w:pPr>
      <w:r>
        <w:rPr>
          <w:rFonts w:asciiTheme="majorHAnsi" w:hAnsiTheme="majorHAnsi" w:cstheme="majorHAnsi"/>
          <w:sz w:val="26"/>
          <w:szCs w:val="26"/>
        </w:rPr>
        <w:t>Công ty đư</w:t>
      </w:r>
      <w:r w:rsidRPr="006B4F61">
        <w:rPr>
          <w:rFonts w:asciiTheme="majorHAnsi" w:hAnsiTheme="majorHAnsi" w:cstheme="majorHAnsi"/>
          <w:sz w:val="26"/>
          <w:szCs w:val="26"/>
        </w:rPr>
        <w:t xml:space="preserve">ợc sự quan tâm giúp đỡ </w:t>
      </w:r>
      <w:r>
        <w:rPr>
          <w:rFonts w:asciiTheme="majorHAnsi" w:hAnsiTheme="majorHAnsi" w:cstheme="majorHAnsi"/>
          <w:sz w:val="26"/>
          <w:szCs w:val="26"/>
        </w:rPr>
        <w:t>của S</w:t>
      </w:r>
      <w:r w:rsidRPr="006B4F61">
        <w:rPr>
          <w:rFonts w:asciiTheme="majorHAnsi" w:hAnsiTheme="majorHAnsi" w:cstheme="majorHAnsi"/>
          <w:sz w:val="26"/>
          <w:szCs w:val="26"/>
        </w:rPr>
        <w:t>ở</w:t>
      </w:r>
      <w:r>
        <w:rPr>
          <w:rFonts w:asciiTheme="majorHAnsi" w:hAnsiTheme="majorHAnsi" w:cstheme="majorHAnsi"/>
          <w:sz w:val="26"/>
          <w:szCs w:val="26"/>
        </w:rPr>
        <w:t xml:space="preserve"> Nông nghiệp và Phát triển Nông thôn trong việc </w:t>
      </w:r>
      <w:r w:rsidRPr="006B4F61">
        <w:rPr>
          <w:rFonts w:asciiTheme="majorHAnsi" w:hAnsiTheme="majorHAnsi" w:cstheme="majorHAnsi"/>
          <w:sz w:val="26"/>
          <w:szCs w:val="26"/>
        </w:rPr>
        <w:t>tiếp cận nguồn vốn ưu đãi trong sản xuất nông nghiệp, chăn nuôi Công nghệ cao.</w:t>
      </w:r>
    </w:p>
    <w:p w14:paraId="23DBA73C" w14:textId="77777777" w:rsidR="006B4F61" w:rsidRDefault="006B4F61" w:rsidP="008545F2">
      <w:pPr>
        <w:pStyle w:val="ListParagraph"/>
        <w:spacing w:after="0" w:line="360" w:lineRule="auto"/>
        <w:ind w:left="0" w:firstLine="426"/>
        <w:jc w:val="both"/>
        <w:rPr>
          <w:rFonts w:asciiTheme="majorHAnsi" w:hAnsiTheme="majorHAnsi" w:cstheme="majorHAnsi"/>
          <w:sz w:val="26"/>
          <w:szCs w:val="26"/>
          <w:lang w:val="en-US"/>
        </w:rPr>
      </w:pPr>
    </w:p>
    <w:p w14:paraId="79ECF15F" w14:textId="5B8647AC" w:rsidR="00BA46CD" w:rsidRDefault="005A5725" w:rsidP="008545F2">
      <w:pPr>
        <w:spacing w:line="360" w:lineRule="auto"/>
        <w:ind w:firstLine="426"/>
        <w:jc w:val="both"/>
        <w:rPr>
          <w:rFonts w:asciiTheme="majorHAnsi" w:hAnsiTheme="majorHAnsi" w:cstheme="majorHAnsi"/>
          <w:sz w:val="26"/>
          <w:szCs w:val="26"/>
        </w:rPr>
      </w:pPr>
      <w:r w:rsidRPr="00901B52">
        <w:rPr>
          <w:rFonts w:asciiTheme="majorHAnsi" w:hAnsiTheme="majorHAnsi" w:cstheme="majorHAnsi"/>
          <w:sz w:val="26"/>
          <w:szCs w:val="26"/>
        </w:rPr>
        <w:lastRenderedPageBreak/>
        <w:t>Bên cạnh đó, có một số khó khăn tồn đọng</w:t>
      </w:r>
      <w:r w:rsidR="006C15EB" w:rsidRPr="00901B52">
        <w:rPr>
          <w:rFonts w:asciiTheme="majorHAnsi" w:hAnsiTheme="majorHAnsi" w:cstheme="majorHAnsi"/>
          <w:sz w:val="26"/>
          <w:szCs w:val="26"/>
        </w:rPr>
        <w:t xml:space="preserve"> khác</w:t>
      </w:r>
      <w:r w:rsidRPr="00901B52">
        <w:rPr>
          <w:rFonts w:asciiTheme="majorHAnsi" w:hAnsiTheme="majorHAnsi" w:cstheme="majorHAnsi"/>
          <w:sz w:val="26"/>
          <w:szCs w:val="26"/>
        </w:rPr>
        <w:t>, đó</w:t>
      </w:r>
      <w:r w:rsidR="0023654E" w:rsidRPr="00901B52">
        <w:rPr>
          <w:rFonts w:asciiTheme="majorHAnsi" w:hAnsiTheme="majorHAnsi" w:cstheme="majorHAnsi"/>
          <w:sz w:val="26"/>
          <w:szCs w:val="26"/>
        </w:rPr>
        <w:t xml:space="preserve"> là</w:t>
      </w:r>
      <w:r w:rsidR="00BA46CD" w:rsidRPr="00901B52">
        <w:rPr>
          <w:rFonts w:asciiTheme="majorHAnsi" w:hAnsiTheme="majorHAnsi" w:cstheme="majorHAnsi"/>
          <w:sz w:val="26"/>
          <w:szCs w:val="26"/>
        </w:rPr>
        <w:t>:</w:t>
      </w:r>
    </w:p>
    <w:p w14:paraId="2DB9C9CE" w14:textId="157492CC" w:rsidR="006B4F61" w:rsidRPr="00070D2A" w:rsidRDefault="004019E7" w:rsidP="006B4F61">
      <w:pPr>
        <w:pStyle w:val="ListParagraph"/>
        <w:spacing w:after="0" w:line="360" w:lineRule="auto"/>
        <w:ind w:left="0" w:firstLine="426"/>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 Công ty bị chiếm dụng vốn </w:t>
      </w:r>
      <w:r w:rsidR="006B4F61" w:rsidRPr="00070D2A">
        <w:rPr>
          <w:rFonts w:asciiTheme="majorHAnsi" w:hAnsiTheme="majorHAnsi" w:cstheme="majorHAnsi"/>
          <w:sz w:val="26"/>
          <w:szCs w:val="26"/>
          <w:lang w:val="en-US"/>
        </w:rPr>
        <w:t>phần nợ tồn đọng</w:t>
      </w:r>
      <w:r>
        <w:rPr>
          <w:rFonts w:asciiTheme="majorHAnsi" w:hAnsiTheme="majorHAnsi" w:cstheme="majorHAnsi"/>
          <w:sz w:val="26"/>
          <w:szCs w:val="26"/>
          <w:lang w:val="en-US"/>
        </w:rPr>
        <w:t xml:space="preserve"> tiền thuê đất các hộ nhận khoán </w:t>
      </w:r>
      <w:r w:rsidR="006B4F61" w:rsidRPr="00070D2A">
        <w:rPr>
          <w:rFonts w:asciiTheme="majorHAnsi" w:hAnsiTheme="majorHAnsi" w:cstheme="majorHAnsi"/>
          <w:sz w:val="26"/>
          <w:szCs w:val="26"/>
          <w:lang w:val="en-US"/>
        </w:rPr>
        <w:t xml:space="preserve">từ các năm trước, cụ thể là 2.597.040.543 đồng mà Công ty đã nộp thay theo các thông báo nộp tiền thuê đất của Chi cục thuế huyện Phú Giáo, và nợ đọng tiền quỹ đầu tư phát triển, quỹ phúc lợi và chi phí quản lý 1.170.051.616 đồng, đến nay Công ty vẫn chưa thu hồi được, làm ảnh hưởng đến vốn lưu động của Công ty. </w:t>
      </w:r>
    </w:p>
    <w:p w14:paraId="11F4B1F7" w14:textId="77777777" w:rsidR="00070D2A" w:rsidRDefault="00070D2A" w:rsidP="008545F2">
      <w:pPr>
        <w:pStyle w:val="ListParagraph"/>
        <w:spacing w:after="0" w:line="360" w:lineRule="auto"/>
        <w:ind w:left="0" w:firstLine="426"/>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 </w:t>
      </w:r>
      <w:r w:rsidR="000823FF" w:rsidRPr="00070D2A">
        <w:rPr>
          <w:rFonts w:asciiTheme="majorHAnsi" w:hAnsiTheme="majorHAnsi" w:cstheme="majorHAnsi"/>
          <w:sz w:val="26"/>
          <w:szCs w:val="26"/>
          <w:lang w:val="en-US"/>
        </w:rPr>
        <w:t>Tài sản Công ty chủ yếu là tài sản trên đất thuê trả tiền hàng năm</w:t>
      </w:r>
      <w:r w:rsidR="006C15EB" w:rsidRPr="00070D2A">
        <w:rPr>
          <w:rFonts w:asciiTheme="majorHAnsi" w:hAnsiTheme="majorHAnsi" w:cstheme="majorHAnsi"/>
          <w:sz w:val="26"/>
          <w:szCs w:val="26"/>
          <w:lang w:val="en-US"/>
        </w:rPr>
        <w:t xml:space="preserve">, không thỏa mãn các </w:t>
      </w:r>
      <w:r w:rsidR="00D208C2" w:rsidRPr="00070D2A">
        <w:rPr>
          <w:rFonts w:asciiTheme="majorHAnsi" w:hAnsiTheme="majorHAnsi" w:cstheme="majorHAnsi"/>
          <w:sz w:val="26"/>
          <w:szCs w:val="26"/>
          <w:lang w:val="en-US"/>
        </w:rPr>
        <w:t xml:space="preserve">quy định về tài sản thế chấp để vay vốn tại các Ngân hàng và tổ chức tín dụng. Do vậy, việc vay vốn để Công ty có nguồn tiền </w:t>
      </w:r>
      <w:r w:rsidR="00E644E9" w:rsidRPr="00070D2A">
        <w:rPr>
          <w:rFonts w:asciiTheme="majorHAnsi" w:hAnsiTheme="majorHAnsi" w:cstheme="majorHAnsi"/>
          <w:sz w:val="26"/>
          <w:szCs w:val="26"/>
          <w:lang w:val="en-US"/>
        </w:rPr>
        <w:t xml:space="preserve">đầu tư và hoạt động sản xuất gặp nhiều khó khăn. </w:t>
      </w:r>
    </w:p>
    <w:p w14:paraId="735C0C4C" w14:textId="77777777" w:rsidR="00A20D5E" w:rsidRPr="00070D2A" w:rsidRDefault="00070D2A" w:rsidP="008545F2">
      <w:pPr>
        <w:pStyle w:val="ListParagraph"/>
        <w:spacing w:after="0" w:line="360" w:lineRule="auto"/>
        <w:ind w:left="0" w:firstLine="426"/>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 </w:t>
      </w:r>
      <w:r w:rsidR="00514B32" w:rsidRPr="00070D2A">
        <w:rPr>
          <w:rFonts w:asciiTheme="majorHAnsi" w:hAnsiTheme="majorHAnsi" w:cstheme="majorHAnsi"/>
          <w:sz w:val="26"/>
          <w:szCs w:val="26"/>
          <w:lang w:val="en-US"/>
        </w:rPr>
        <w:t xml:space="preserve">Đường giao thông phục vụ tuần tra, Quản lý bảo vệ và phòng chống cháy (thực hiện năm 2009) giá trị 4.448.652.000 đồng nằm trong giá trị doanh nghiệp khi cổ phần hóa. </w:t>
      </w:r>
      <w:r w:rsidR="005A5725" w:rsidRPr="00070D2A">
        <w:rPr>
          <w:rFonts w:asciiTheme="majorHAnsi" w:hAnsiTheme="majorHAnsi" w:cstheme="majorHAnsi"/>
          <w:sz w:val="26"/>
          <w:szCs w:val="26"/>
          <w:lang w:val="en-US"/>
        </w:rPr>
        <w:t>Mặc dù đường giao thông này phục vụ chung cho Công ty và các hộ nhận khoán, cũng như dân trong vùng</w:t>
      </w:r>
      <w:r w:rsidR="004C64C7" w:rsidRPr="00070D2A">
        <w:rPr>
          <w:rFonts w:asciiTheme="majorHAnsi" w:hAnsiTheme="majorHAnsi" w:cstheme="majorHAnsi"/>
          <w:sz w:val="26"/>
          <w:szCs w:val="26"/>
          <w:lang w:val="en-US"/>
        </w:rPr>
        <w:t>, C</w:t>
      </w:r>
      <w:r w:rsidR="00514B32" w:rsidRPr="00070D2A">
        <w:rPr>
          <w:rFonts w:asciiTheme="majorHAnsi" w:hAnsiTheme="majorHAnsi" w:cstheme="majorHAnsi"/>
          <w:sz w:val="26"/>
          <w:szCs w:val="26"/>
          <w:lang w:val="en-US"/>
        </w:rPr>
        <w:t xml:space="preserve">ông ty </w:t>
      </w:r>
      <w:r w:rsidR="004C64C7" w:rsidRPr="00070D2A">
        <w:rPr>
          <w:rFonts w:asciiTheme="majorHAnsi" w:hAnsiTheme="majorHAnsi" w:cstheme="majorHAnsi"/>
          <w:sz w:val="26"/>
          <w:szCs w:val="26"/>
          <w:lang w:val="en-US"/>
        </w:rPr>
        <w:t xml:space="preserve">vẫn </w:t>
      </w:r>
      <w:r w:rsidR="00514B32" w:rsidRPr="00070D2A">
        <w:rPr>
          <w:rFonts w:asciiTheme="majorHAnsi" w:hAnsiTheme="majorHAnsi" w:cstheme="majorHAnsi"/>
          <w:sz w:val="26"/>
          <w:szCs w:val="26"/>
          <w:lang w:val="en-US"/>
        </w:rPr>
        <w:t xml:space="preserve">phải trích khấu hao </w:t>
      </w:r>
      <w:r w:rsidR="004C64C7" w:rsidRPr="00070D2A">
        <w:rPr>
          <w:rFonts w:asciiTheme="majorHAnsi" w:hAnsiTheme="majorHAnsi" w:cstheme="majorHAnsi"/>
          <w:sz w:val="26"/>
          <w:szCs w:val="26"/>
          <w:lang w:val="en-US"/>
        </w:rPr>
        <w:t>tính vào chi phí trong năm là</w:t>
      </w:r>
      <w:r w:rsidR="00514B32" w:rsidRPr="00070D2A">
        <w:rPr>
          <w:rFonts w:asciiTheme="majorHAnsi" w:hAnsiTheme="majorHAnsi" w:cstheme="majorHAnsi"/>
          <w:sz w:val="26"/>
          <w:szCs w:val="26"/>
          <w:lang w:val="en-US"/>
        </w:rPr>
        <w:t xml:space="preserve"> 222.432.600 đồng. </w:t>
      </w:r>
    </w:p>
    <w:p w14:paraId="2D50A8F6" w14:textId="77777777" w:rsidR="005C6149" w:rsidRPr="004206EA" w:rsidRDefault="00070D2A" w:rsidP="008545F2">
      <w:pPr>
        <w:pStyle w:val="ListParagraph"/>
        <w:spacing w:after="0" w:line="360" w:lineRule="auto"/>
        <w:ind w:left="0" w:firstLine="426"/>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 </w:t>
      </w:r>
      <w:r w:rsidR="005C6149" w:rsidRPr="004206EA">
        <w:rPr>
          <w:rFonts w:asciiTheme="majorHAnsi" w:hAnsiTheme="majorHAnsi" w:cstheme="majorHAnsi"/>
          <w:sz w:val="26"/>
          <w:szCs w:val="26"/>
          <w:lang w:val="en-US"/>
        </w:rPr>
        <w:t>Dịch bệnh Covid – 19 đã và đang ảnh hưởng nghiêm trọng đến nền kinh tế</w:t>
      </w:r>
      <w:r w:rsidR="008548A5">
        <w:rPr>
          <w:rFonts w:asciiTheme="majorHAnsi" w:hAnsiTheme="majorHAnsi" w:cstheme="majorHAnsi"/>
          <w:sz w:val="26"/>
          <w:szCs w:val="26"/>
          <w:lang w:val="en-US"/>
        </w:rPr>
        <w:t xml:space="preserve"> thế giới</w:t>
      </w:r>
      <w:r w:rsidR="005C6149" w:rsidRPr="004206EA">
        <w:rPr>
          <w:rFonts w:asciiTheme="majorHAnsi" w:hAnsiTheme="majorHAnsi" w:cstheme="majorHAnsi"/>
          <w:sz w:val="26"/>
          <w:szCs w:val="26"/>
          <w:lang w:val="en-US"/>
        </w:rPr>
        <w:t xml:space="preserve"> nói chung</w:t>
      </w:r>
      <w:r w:rsidR="00DC5A58">
        <w:rPr>
          <w:rFonts w:asciiTheme="majorHAnsi" w:hAnsiTheme="majorHAnsi" w:cstheme="majorHAnsi"/>
          <w:sz w:val="26"/>
          <w:szCs w:val="26"/>
          <w:lang w:val="en-US"/>
        </w:rPr>
        <w:t>, Việt Nam cũng chịu ảnh hưởng nặng nề,</w:t>
      </w:r>
      <w:r w:rsidR="005C6149" w:rsidRPr="004206EA">
        <w:rPr>
          <w:rFonts w:asciiTheme="majorHAnsi" w:hAnsiTheme="majorHAnsi" w:cstheme="majorHAnsi"/>
          <w:sz w:val="26"/>
          <w:szCs w:val="26"/>
          <w:lang w:val="en-US"/>
        </w:rPr>
        <w:t xml:space="preserve"> </w:t>
      </w:r>
      <w:r w:rsidR="00DC5A58">
        <w:rPr>
          <w:rFonts w:asciiTheme="majorHAnsi" w:hAnsiTheme="majorHAnsi" w:cstheme="majorHAnsi"/>
          <w:sz w:val="26"/>
          <w:szCs w:val="26"/>
          <w:lang w:val="en-US"/>
        </w:rPr>
        <w:t>trong đó có</w:t>
      </w:r>
      <w:r w:rsidR="005C6149" w:rsidRPr="004206EA">
        <w:rPr>
          <w:rFonts w:asciiTheme="majorHAnsi" w:hAnsiTheme="majorHAnsi" w:cstheme="majorHAnsi"/>
          <w:sz w:val="26"/>
          <w:szCs w:val="26"/>
          <w:lang w:val="en-US"/>
        </w:rPr>
        <w:t xml:space="preserve"> hoạt động xuất khẩu nông sản như: mủ cao su, điều hạt, … </w:t>
      </w:r>
      <w:r w:rsidR="00DC5A58">
        <w:rPr>
          <w:rFonts w:asciiTheme="majorHAnsi" w:hAnsiTheme="majorHAnsi" w:cstheme="majorHAnsi"/>
          <w:sz w:val="26"/>
          <w:szCs w:val="26"/>
          <w:lang w:val="en-US"/>
        </w:rPr>
        <w:t xml:space="preserve">Điều này </w:t>
      </w:r>
      <w:r w:rsidR="005C6149" w:rsidRPr="004206EA">
        <w:rPr>
          <w:rFonts w:asciiTheme="majorHAnsi" w:hAnsiTheme="majorHAnsi" w:cstheme="majorHAnsi"/>
          <w:sz w:val="26"/>
          <w:szCs w:val="26"/>
          <w:lang w:val="en-US"/>
        </w:rPr>
        <w:t>gây ảnh hưởng đến đầu ra nông sản c</w:t>
      </w:r>
      <w:r w:rsidR="00081CA1">
        <w:rPr>
          <w:rFonts w:asciiTheme="majorHAnsi" w:hAnsiTheme="majorHAnsi" w:cstheme="majorHAnsi"/>
          <w:sz w:val="26"/>
          <w:szCs w:val="26"/>
          <w:lang w:val="en-US"/>
        </w:rPr>
        <w:t>ủa C</w:t>
      </w:r>
      <w:r w:rsidR="005C6149" w:rsidRPr="004206EA">
        <w:rPr>
          <w:rFonts w:asciiTheme="majorHAnsi" w:hAnsiTheme="majorHAnsi" w:cstheme="majorHAnsi"/>
          <w:sz w:val="26"/>
          <w:szCs w:val="26"/>
          <w:lang w:val="en-US"/>
        </w:rPr>
        <w:t>ông ty.</w:t>
      </w:r>
    </w:p>
    <w:p w14:paraId="0A6EA7D5" w14:textId="77777777" w:rsidR="00514B32" w:rsidRPr="00901B52" w:rsidRDefault="00514B32" w:rsidP="00786D3B">
      <w:pPr>
        <w:pStyle w:val="Heading2"/>
        <w:numPr>
          <w:ilvl w:val="0"/>
          <w:numId w:val="6"/>
        </w:numPr>
        <w:spacing w:before="0" w:after="0" w:line="360" w:lineRule="auto"/>
        <w:ind w:left="0" w:firstLine="426"/>
        <w:rPr>
          <w:rFonts w:asciiTheme="majorHAnsi" w:hAnsiTheme="majorHAnsi" w:cstheme="majorHAnsi"/>
          <w:i w:val="0"/>
          <w:sz w:val="26"/>
          <w:szCs w:val="26"/>
        </w:rPr>
      </w:pPr>
      <w:r w:rsidRPr="00901B52">
        <w:rPr>
          <w:rFonts w:asciiTheme="majorHAnsi" w:hAnsiTheme="majorHAnsi" w:cstheme="majorHAnsi"/>
          <w:i w:val="0"/>
          <w:sz w:val="26"/>
          <w:szCs w:val="26"/>
        </w:rPr>
        <w:t>Sản xuất kinh doanh</w:t>
      </w:r>
    </w:p>
    <w:p w14:paraId="58677990" w14:textId="444F2DDE" w:rsidR="00D86938" w:rsidRPr="00D86938" w:rsidRDefault="006236E8" w:rsidP="00D86938">
      <w:pPr>
        <w:pStyle w:val="ListParagraph"/>
        <w:numPr>
          <w:ilvl w:val="0"/>
          <w:numId w:val="1"/>
        </w:numPr>
        <w:spacing w:after="0" w:line="360" w:lineRule="auto"/>
        <w:ind w:left="0" w:firstLine="426"/>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xml:space="preserve">Khai thác mủ cao su: </w:t>
      </w:r>
      <w:r w:rsidR="002067D9" w:rsidRPr="00901B52">
        <w:rPr>
          <w:rFonts w:asciiTheme="majorHAnsi" w:hAnsiTheme="majorHAnsi" w:cstheme="majorHAnsi"/>
          <w:sz w:val="26"/>
          <w:szCs w:val="26"/>
          <w:lang w:val="en-US"/>
        </w:rPr>
        <w:t>7</w:t>
      </w:r>
      <w:r w:rsidR="002067D9">
        <w:rPr>
          <w:rFonts w:asciiTheme="majorHAnsi" w:hAnsiTheme="majorHAnsi" w:cstheme="majorHAnsi"/>
          <w:sz w:val="26"/>
          <w:szCs w:val="26"/>
          <w:lang w:val="en-US"/>
        </w:rPr>
        <w:t>72</w:t>
      </w:r>
      <w:r w:rsidR="002067D9" w:rsidRPr="00901B52">
        <w:rPr>
          <w:rFonts w:asciiTheme="majorHAnsi" w:hAnsiTheme="majorHAnsi" w:cstheme="majorHAnsi"/>
          <w:sz w:val="26"/>
          <w:szCs w:val="26"/>
          <w:lang w:val="en-US"/>
        </w:rPr>
        <w:t>,</w:t>
      </w:r>
      <w:r w:rsidR="002067D9">
        <w:rPr>
          <w:rFonts w:asciiTheme="majorHAnsi" w:hAnsiTheme="majorHAnsi" w:cstheme="majorHAnsi"/>
          <w:sz w:val="26"/>
          <w:szCs w:val="26"/>
          <w:lang w:val="en-US"/>
        </w:rPr>
        <w:t>8</w:t>
      </w:r>
      <w:r w:rsidR="002067D9" w:rsidRPr="00901B52">
        <w:rPr>
          <w:rFonts w:asciiTheme="majorHAnsi" w:hAnsiTheme="majorHAnsi" w:cstheme="majorHAnsi"/>
          <w:sz w:val="26"/>
          <w:szCs w:val="26"/>
          <w:lang w:val="en-US"/>
        </w:rPr>
        <w:t xml:space="preserve">4 </w:t>
      </w:r>
      <w:r w:rsidRPr="00901B52">
        <w:rPr>
          <w:rFonts w:asciiTheme="majorHAnsi" w:hAnsiTheme="majorHAnsi" w:cstheme="majorHAnsi"/>
          <w:sz w:val="26"/>
          <w:szCs w:val="26"/>
          <w:lang w:val="en-US"/>
        </w:rPr>
        <w:t>tấn quy khô.</w:t>
      </w:r>
      <w:r w:rsidR="00D86938">
        <w:rPr>
          <w:rFonts w:asciiTheme="majorHAnsi" w:hAnsiTheme="majorHAnsi" w:cstheme="majorHAnsi"/>
          <w:sz w:val="26"/>
          <w:szCs w:val="26"/>
          <w:lang w:val="en-US"/>
        </w:rPr>
        <w:t xml:space="preserve"> Tăng 24,5% so với năm 2019, nguyên nhân</w:t>
      </w:r>
      <w:r w:rsidR="00D86938" w:rsidRPr="00D86938">
        <w:rPr>
          <w:rFonts w:asciiTheme="majorHAnsi" w:hAnsiTheme="majorHAnsi" w:cstheme="majorHAnsi"/>
          <w:sz w:val="26"/>
          <w:szCs w:val="26"/>
          <w:lang w:val="en-US"/>
        </w:rPr>
        <w:t xml:space="preserve"> </w:t>
      </w:r>
      <w:r w:rsidR="00D86938">
        <w:rPr>
          <w:rFonts w:asciiTheme="majorHAnsi" w:hAnsiTheme="majorHAnsi" w:cstheme="majorHAnsi"/>
          <w:sz w:val="26"/>
          <w:szCs w:val="26"/>
          <w:lang w:val="en-US"/>
        </w:rPr>
        <w:t>do công ty đ</w:t>
      </w:r>
      <w:r w:rsidR="00D86938" w:rsidRPr="00D86938">
        <w:rPr>
          <w:rFonts w:asciiTheme="majorHAnsi" w:hAnsiTheme="majorHAnsi" w:cstheme="majorHAnsi"/>
          <w:sz w:val="26"/>
          <w:szCs w:val="26"/>
        </w:rPr>
        <w:t xml:space="preserve">ưa vào khai thác thêm vườn cao su trồng năm 2011. </w:t>
      </w:r>
      <w:r w:rsidR="00D86938">
        <w:rPr>
          <w:rFonts w:asciiTheme="majorHAnsi" w:hAnsiTheme="majorHAnsi" w:cstheme="majorHAnsi"/>
          <w:sz w:val="26"/>
          <w:szCs w:val="26"/>
          <w:lang w:val="en-US"/>
        </w:rPr>
        <w:t xml:space="preserve">Đồng thời </w:t>
      </w:r>
      <w:r w:rsidR="00D86938" w:rsidRPr="00D86938">
        <w:rPr>
          <w:rFonts w:asciiTheme="majorHAnsi" w:hAnsiTheme="majorHAnsi" w:cstheme="majorHAnsi"/>
          <w:sz w:val="26"/>
          <w:szCs w:val="26"/>
        </w:rPr>
        <w:t xml:space="preserve">sản lượng các vườn cao su </w:t>
      </w:r>
      <w:r w:rsidR="009F507F">
        <w:rPr>
          <w:rFonts w:asciiTheme="majorHAnsi" w:hAnsiTheme="majorHAnsi" w:cstheme="majorHAnsi"/>
          <w:sz w:val="26"/>
          <w:szCs w:val="26"/>
          <w:lang w:val="en-US"/>
        </w:rPr>
        <w:t xml:space="preserve">mới khai thác dưới ba </w:t>
      </w:r>
      <w:r w:rsidR="00D86938">
        <w:rPr>
          <w:rFonts w:asciiTheme="majorHAnsi" w:hAnsiTheme="majorHAnsi" w:cstheme="majorHAnsi"/>
          <w:sz w:val="26"/>
          <w:szCs w:val="26"/>
          <w:lang w:val="en-US"/>
        </w:rPr>
        <w:t>năm tăng so với năm trước.</w:t>
      </w:r>
      <w:r w:rsidR="00D86938" w:rsidRPr="00D86938">
        <w:rPr>
          <w:rFonts w:asciiTheme="majorHAnsi" w:hAnsiTheme="majorHAnsi" w:cstheme="majorHAnsi"/>
          <w:sz w:val="26"/>
          <w:szCs w:val="26"/>
        </w:rPr>
        <w:t xml:space="preserve"> </w:t>
      </w:r>
    </w:p>
    <w:p w14:paraId="2DFEA355" w14:textId="09C1CEFF" w:rsidR="00D86938" w:rsidRPr="006B6E7E" w:rsidRDefault="00D86938" w:rsidP="00D86938">
      <w:pPr>
        <w:pStyle w:val="ListParagraph"/>
        <w:numPr>
          <w:ilvl w:val="0"/>
          <w:numId w:val="1"/>
        </w:numPr>
        <w:spacing w:after="0" w:line="360" w:lineRule="auto"/>
        <w:ind w:left="0" w:firstLine="426"/>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xml:space="preserve">Khai thác </w:t>
      </w:r>
      <w:r>
        <w:rPr>
          <w:rFonts w:asciiTheme="majorHAnsi" w:hAnsiTheme="majorHAnsi" w:cstheme="majorHAnsi"/>
          <w:sz w:val="26"/>
          <w:szCs w:val="26"/>
          <w:lang w:val="en-US"/>
        </w:rPr>
        <w:t>điều hạt</w:t>
      </w:r>
      <w:r w:rsidRPr="00901B52">
        <w:rPr>
          <w:rFonts w:asciiTheme="majorHAnsi" w:hAnsiTheme="majorHAnsi" w:cstheme="majorHAnsi"/>
          <w:sz w:val="26"/>
          <w:szCs w:val="26"/>
          <w:lang w:val="en-US"/>
        </w:rPr>
        <w:t xml:space="preserve">: </w:t>
      </w:r>
      <w:r>
        <w:rPr>
          <w:rFonts w:asciiTheme="majorHAnsi" w:hAnsiTheme="majorHAnsi" w:cstheme="majorHAnsi"/>
          <w:sz w:val="26"/>
          <w:szCs w:val="26"/>
          <w:lang w:val="en-US"/>
        </w:rPr>
        <w:t>1</w:t>
      </w:r>
      <w:r w:rsidR="00C734F8">
        <w:rPr>
          <w:rFonts w:asciiTheme="majorHAnsi" w:hAnsiTheme="majorHAnsi" w:cstheme="majorHAnsi"/>
          <w:sz w:val="26"/>
          <w:szCs w:val="26"/>
          <w:lang w:val="en-US"/>
        </w:rPr>
        <w:t>48</w:t>
      </w:r>
      <w:r w:rsidRPr="00901B52">
        <w:rPr>
          <w:rFonts w:asciiTheme="majorHAnsi" w:hAnsiTheme="majorHAnsi" w:cstheme="majorHAnsi"/>
          <w:sz w:val="26"/>
          <w:szCs w:val="26"/>
          <w:lang w:val="en-US"/>
        </w:rPr>
        <w:t>,</w:t>
      </w:r>
      <w:r w:rsidR="00C734F8">
        <w:rPr>
          <w:rFonts w:asciiTheme="majorHAnsi" w:hAnsiTheme="majorHAnsi" w:cstheme="majorHAnsi"/>
          <w:sz w:val="26"/>
          <w:szCs w:val="26"/>
          <w:lang w:val="en-US"/>
        </w:rPr>
        <w:t>2</w:t>
      </w:r>
      <w:r>
        <w:rPr>
          <w:rFonts w:asciiTheme="majorHAnsi" w:hAnsiTheme="majorHAnsi" w:cstheme="majorHAnsi"/>
          <w:sz w:val="26"/>
          <w:szCs w:val="26"/>
          <w:lang w:val="en-US"/>
        </w:rPr>
        <w:t>8</w:t>
      </w:r>
      <w:r w:rsidRPr="00901B52">
        <w:rPr>
          <w:rFonts w:asciiTheme="majorHAnsi" w:hAnsiTheme="majorHAnsi" w:cstheme="majorHAnsi"/>
          <w:sz w:val="26"/>
          <w:szCs w:val="26"/>
          <w:lang w:val="en-US"/>
        </w:rPr>
        <w:t xml:space="preserve"> tấn.</w:t>
      </w:r>
      <w:r>
        <w:rPr>
          <w:rFonts w:asciiTheme="majorHAnsi" w:hAnsiTheme="majorHAnsi" w:cstheme="majorHAnsi"/>
          <w:sz w:val="26"/>
          <w:szCs w:val="26"/>
          <w:lang w:val="en-US"/>
        </w:rPr>
        <w:t xml:space="preserve"> Tăng </w:t>
      </w:r>
      <w:r w:rsidR="00C734F8">
        <w:rPr>
          <w:rFonts w:asciiTheme="majorHAnsi" w:hAnsiTheme="majorHAnsi" w:cstheme="majorHAnsi"/>
          <w:sz w:val="26"/>
          <w:szCs w:val="26"/>
          <w:lang w:val="en-US"/>
        </w:rPr>
        <w:t>8</w:t>
      </w:r>
      <w:r>
        <w:rPr>
          <w:rFonts w:asciiTheme="majorHAnsi" w:hAnsiTheme="majorHAnsi" w:cstheme="majorHAnsi"/>
          <w:sz w:val="26"/>
          <w:szCs w:val="26"/>
          <w:lang w:val="en-US"/>
        </w:rPr>
        <w:t>,</w:t>
      </w:r>
      <w:r w:rsidR="00C734F8">
        <w:rPr>
          <w:rFonts w:asciiTheme="majorHAnsi" w:hAnsiTheme="majorHAnsi" w:cstheme="majorHAnsi"/>
          <w:sz w:val="26"/>
          <w:szCs w:val="26"/>
          <w:lang w:val="en-US"/>
        </w:rPr>
        <w:t>9</w:t>
      </w:r>
      <w:r>
        <w:rPr>
          <w:rFonts w:asciiTheme="majorHAnsi" w:hAnsiTheme="majorHAnsi" w:cstheme="majorHAnsi"/>
          <w:sz w:val="26"/>
          <w:szCs w:val="26"/>
          <w:lang w:val="en-US"/>
        </w:rPr>
        <w:t>% so với năm 2019, do công ty đ</w:t>
      </w:r>
      <w:r w:rsidRPr="00D86938">
        <w:rPr>
          <w:rFonts w:asciiTheme="majorHAnsi" w:hAnsiTheme="majorHAnsi" w:cstheme="majorHAnsi"/>
          <w:sz w:val="26"/>
          <w:szCs w:val="26"/>
        </w:rPr>
        <w:t xml:space="preserve">ưa vào khai thác thêm vườn </w:t>
      </w:r>
      <w:r>
        <w:rPr>
          <w:rFonts w:asciiTheme="majorHAnsi" w:hAnsiTheme="majorHAnsi" w:cstheme="majorHAnsi"/>
          <w:sz w:val="26"/>
          <w:szCs w:val="26"/>
          <w:lang w:val="en-US"/>
        </w:rPr>
        <w:t>điều</w:t>
      </w:r>
      <w:r w:rsidRPr="00D86938">
        <w:rPr>
          <w:rFonts w:asciiTheme="majorHAnsi" w:hAnsiTheme="majorHAnsi" w:cstheme="majorHAnsi"/>
          <w:sz w:val="26"/>
          <w:szCs w:val="26"/>
        </w:rPr>
        <w:t xml:space="preserve"> trồng năm 201</w:t>
      </w:r>
      <w:r>
        <w:rPr>
          <w:rFonts w:asciiTheme="majorHAnsi" w:hAnsiTheme="majorHAnsi" w:cstheme="majorHAnsi"/>
          <w:sz w:val="26"/>
          <w:szCs w:val="26"/>
          <w:lang w:val="en-US"/>
        </w:rPr>
        <w:t>5</w:t>
      </w:r>
      <w:r w:rsidRPr="00D86938">
        <w:rPr>
          <w:rFonts w:asciiTheme="majorHAnsi" w:hAnsiTheme="majorHAnsi" w:cstheme="majorHAnsi"/>
          <w:sz w:val="26"/>
          <w:szCs w:val="26"/>
        </w:rPr>
        <w:t xml:space="preserve">. </w:t>
      </w:r>
    </w:p>
    <w:p w14:paraId="019D4915" w14:textId="377E3D26" w:rsidR="006B6E7E" w:rsidRPr="00D86938" w:rsidRDefault="006B6E7E" w:rsidP="00D86938">
      <w:pPr>
        <w:pStyle w:val="ListParagraph"/>
        <w:numPr>
          <w:ilvl w:val="0"/>
          <w:numId w:val="1"/>
        </w:numPr>
        <w:spacing w:after="0" w:line="360" w:lineRule="auto"/>
        <w:ind w:left="0" w:firstLine="426"/>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Sao đen: giao 35.000 cây cho Tổng công ty Becamex theo hợp đồng đã ký. </w:t>
      </w:r>
    </w:p>
    <w:p w14:paraId="3A71D2F3" w14:textId="5E0D2C26" w:rsidR="00D86938" w:rsidRPr="00901B52" w:rsidRDefault="00D86938" w:rsidP="00D86938">
      <w:pPr>
        <w:pStyle w:val="ListParagraph"/>
        <w:numPr>
          <w:ilvl w:val="0"/>
          <w:numId w:val="1"/>
        </w:numPr>
        <w:spacing w:after="0" w:line="360" w:lineRule="auto"/>
        <w:ind w:left="0" w:firstLine="426"/>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xml:space="preserve">Thu mua mủ cao su: </w:t>
      </w:r>
      <w:r>
        <w:rPr>
          <w:rFonts w:asciiTheme="majorHAnsi" w:hAnsiTheme="majorHAnsi" w:cstheme="majorHAnsi"/>
          <w:sz w:val="26"/>
          <w:szCs w:val="26"/>
          <w:lang w:val="en-US"/>
        </w:rPr>
        <w:t>594</w:t>
      </w:r>
      <w:r w:rsidRPr="00901B52">
        <w:rPr>
          <w:rFonts w:asciiTheme="majorHAnsi" w:hAnsiTheme="majorHAnsi" w:cstheme="majorHAnsi"/>
          <w:sz w:val="26"/>
          <w:szCs w:val="26"/>
          <w:lang w:val="en-US"/>
        </w:rPr>
        <w:t>,4</w:t>
      </w:r>
      <w:r>
        <w:rPr>
          <w:rFonts w:asciiTheme="majorHAnsi" w:hAnsiTheme="majorHAnsi" w:cstheme="majorHAnsi"/>
          <w:sz w:val="26"/>
          <w:szCs w:val="26"/>
          <w:lang w:val="en-US"/>
        </w:rPr>
        <w:t>3</w:t>
      </w:r>
      <w:r w:rsidRPr="00901B52">
        <w:rPr>
          <w:rFonts w:asciiTheme="majorHAnsi" w:hAnsiTheme="majorHAnsi" w:cstheme="majorHAnsi"/>
          <w:sz w:val="26"/>
          <w:szCs w:val="26"/>
          <w:lang w:val="en-US"/>
        </w:rPr>
        <w:t xml:space="preserve"> tấn quy khô.</w:t>
      </w:r>
      <w:r>
        <w:rPr>
          <w:rFonts w:asciiTheme="majorHAnsi" w:hAnsiTheme="majorHAnsi" w:cstheme="majorHAnsi"/>
          <w:sz w:val="26"/>
          <w:szCs w:val="26"/>
          <w:lang w:val="en-US"/>
        </w:rPr>
        <w:t xml:space="preserve"> Giảm 2,1% so với năm 2019, do </w:t>
      </w:r>
      <w:r w:rsidRPr="00D86938">
        <w:rPr>
          <w:rFonts w:asciiTheme="majorHAnsi" w:hAnsiTheme="majorHAnsi" w:cstheme="majorHAnsi"/>
          <w:sz w:val="26"/>
          <w:szCs w:val="26"/>
          <w:lang w:val="en-US"/>
        </w:rPr>
        <w:t>khách hàng bán mủ thanh lý vườn cây</w:t>
      </w:r>
      <w:r>
        <w:rPr>
          <w:rFonts w:asciiTheme="majorHAnsi" w:hAnsiTheme="majorHAnsi" w:cstheme="majorHAnsi"/>
          <w:sz w:val="26"/>
          <w:szCs w:val="26"/>
          <w:lang w:val="en-US"/>
        </w:rPr>
        <w:t>.</w:t>
      </w:r>
    </w:p>
    <w:p w14:paraId="1FB33AA7" w14:textId="0ED54CED" w:rsidR="00D86938" w:rsidRDefault="00D86938" w:rsidP="00D86938">
      <w:pPr>
        <w:pStyle w:val="ListParagraph"/>
        <w:numPr>
          <w:ilvl w:val="0"/>
          <w:numId w:val="1"/>
        </w:numPr>
        <w:spacing w:after="0" w:line="360" w:lineRule="auto"/>
        <w:ind w:left="0" w:firstLine="426"/>
        <w:jc w:val="both"/>
        <w:rPr>
          <w:rFonts w:asciiTheme="majorHAnsi" w:hAnsiTheme="majorHAnsi" w:cstheme="majorHAnsi"/>
          <w:sz w:val="26"/>
          <w:szCs w:val="26"/>
          <w:lang w:val="en-US"/>
        </w:rPr>
      </w:pPr>
      <w:r w:rsidRPr="00D86938">
        <w:rPr>
          <w:rFonts w:asciiTheme="majorHAnsi" w:hAnsiTheme="majorHAnsi" w:cstheme="majorHAnsi"/>
          <w:sz w:val="26"/>
          <w:szCs w:val="26"/>
          <w:lang w:val="en-US"/>
        </w:rPr>
        <w:t xml:space="preserve">Cho thuê </w:t>
      </w:r>
      <w:r w:rsidR="0048074A">
        <w:rPr>
          <w:rFonts w:asciiTheme="majorHAnsi" w:hAnsiTheme="majorHAnsi" w:cstheme="majorHAnsi"/>
          <w:sz w:val="26"/>
          <w:szCs w:val="26"/>
          <w:lang w:val="en-US"/>
        </w:rPr>
        <w:t xml:space="preserve">các </w:t>
      </w:r>
      <w:r w:rsidRPr="00D86938">
        <w:rPr>
          <w:rFonts w:asciiTheme="majorHAnsi" w:hAnsiTheme="majorHAnsi" w:cstheme="majorHAnsi"/>
          <w:sz w:val="26"/>
          <w:szCs w:val="26"/>
          <w:lang w:val="en-US"/>
        </w:rPr>
        <w:t>trại chăn nuôi</w:t>
      </w:r>
      <w:r w:rsidR="00B6306D">
        <w:rPr>
          <w:rFonts w:asciiTheme="majorHAnsi" w:hAnsiTheme="majorHAnsi" w:cstheme="majorHAnsi"/>
          <w:sz w:val="26"/>
          <w:szCs w:val="26"/>
          <w:lang w:val="en-US"/>
        </w:rPr>
        <w:t xml:space="preserve">, </w:t>
      </w:r>
      <w:r w:rsidR="0048074A">
        <w:rPr>
          <w:rFonts w:asciiTheme="majorHAnsi" w:hAnsiTheme="majorHAnsi" w:cstheme="majorHAnsi"/>
          <w:sz w:val="26"/>
          <w:szCs w:val="26"/>
          <w:lang w:val="en-US"/>
        </w:rPr>
        <w:t xml:space="preserve">tổng </w:t>
      </w:r>
      <w:r w:rsidR="00B6306D">
        <w:rPr>
          <w:rFonts w:asciiTheme="majorHAnsi" w:hAnsiTheme="majorHAnsi" w:cstheme="majorHAnsi"/>
          <w:sz w:val="26"/>
          <w:szCs w:val="26"/>
          <w:lang w:val="en-US"/>
        </w:rPr>
        <w:t xml:space="preserve">diện tích </w:t>
      </w:r>
      <w:r w:rsidR="005479E5">
        <w:rPr>
          <w:rFonts w:asciiTheme="majorHAnsi" w:hAnsiTheme="majorHAnsi" w:cstheme="majorHAnsi"/>
          <w:sz w:val="26"/>
          <w:szCs w:val="26"/>
          <w:lang w:val="en-US"/>
        </w:rPr>
        <w:t xml:space="preserve">trại </w:t>
      </w:r>
      <w:r w:rsidR="00B6306D">
        <w:rPr>
          <w:rFonts w:asciiTheme="majorHAnsi" w:hAnsiTheme="majorHAnsi" w:cstheme="majorHAnsi"/>
          <w:sz w:val="26"/>
          <w:szCs w:val="26"/>
          <w:lang w:val="en-US"/>
        </w:rPr>
        <w:t xml:space="preserve">cho thuê </w:t>
      </w:r>
      <w:r w:rsidR="005479E5">
        <w:rPr>
          <w:rFonts w:asciiTheme="majorHAnsi" w:hAnsiTheme="majorHAnsi" w:cstheme="majorHAnsi"/>
          <w:sz w:val="26"/>
          <w:szCs w:val="26"/>
          <w:lang w:val="en-US"/>
        </w:rPr>
        <w:t>72</w:t>
      </w:r>
      <w:r w:rsidR="00B6306D">
        <w:rPr>
          <w:rFonts w:asciiTheme="majorHAnsi" w:hAnsiTheme="majorHAnsi" w:cstheme="majorHAnsi"/>
          <w:sz w:val="26"/>
          <w:szCs w:val="26"/>
          <w:lang w:val="en-US"/>
        </w:rPr>
        <w:t>.</w:t>
      </w:r>
      <w:r w:rsidR="005479E5">
        <w:rPr>
          <w:rFonts w:asciiTheme="majorHAnsi" w:hAnsiTheme="majorHAnsi" w:cstheme="majorHAnsi"/>
          <w:sz w:val="26"/>
          <w:szCs w:val="26"/>
          <w:lang w:val="en-US"/>
        </w:rPr>
        <w:t>22</w:t>
      </w:r>
      <w:r w:rsidR="00B6306D">
        <w:rPr>
          <w:rFonts w:asciiTheme="majorHAnsi" w:hAnsiTheme="majorHAnsi" w:cstheme="majorHAnsi"/>
          <w:sz w:val="26"/>
          <w:szCs w:val="26"/>
          <w:lang w:val="en-US"/>
        </w:rPr>
        <w:t>0 m</w:t>
      </w:r>
      <w:r w:rsidR="00B6306D">
        <w:rPr>
          <w:rFonts w:asciiTheme="majorHAnsi" w:hAnsiTheme="majorHAnsi" w:cstheme="majorHAnsi"/>
          <w:sz w:val="26"/>
          <w:szCs w:val="26"/>
          <w:vertAlign w:val="superscript"/>
          <w:lang w:val="en-US"/>
        </w:rPr>
        <w:t>2</w:t>
      </w:r>
      <w:r w:rsidR="00B6306D">
        <w:rPr>
          <w:rFonts w:asciiTheme="majorHAnsi" w:hAnsiTheme="majorHAnsi" w:cstheme="majorHAnsi"/>
          <w:sz w:val="26"/>
          <w:szCs w:val="26"/>
          <w:lang w:val="en-US"/>
        </w:rPr>
        <w:t xml:space="preserve">. </w:t>
      </w:r>
      <w:r w:rsidR="005479E5">
        <w:rPr>
          <w:rFonts w:asciiTheme="majorHAnsi" w:hAnsiTheme="majorHAnsi" w:cstheme="majorHAnsi"/>
          <w:sz w:val="26"/>
          <w:szCs w:val="26"/>
          <w:lang w:val="en-US"/>
        </w:rPr>
        <w:t>Trong đó diện tích trại chăn nuôi gà giống t</w:t>
      </w:r>
      <w:r w:rsidR="009F507F">
        <w:rPr>
          <w:rFonts w:asciiTheme="majorHAnsi" w:hAnsiTheme="majorHAnsi" w:cstheme="majorHAnsi"/>
          <w:sz w:val="26"/>
          <w:szCs w:val="26"/>
          <w:lang w:val="en-US"/>
        </w:rPr>
        <w:t>ăng 33,4% so với năm 2019, do công ty đã hoàn thành việc xây dựng, đưa vào khai thác đủ chuồng trại.</w:t>
      </w:r>
      <w:r w:rsidR="005479E5">
        <w:rPr>
          <w:rFonts w:asciiTheme="majorHAnsi" w:hAnsiTheme="majorHAnsi" w:cstheme="majorHAnsi"/>
          <w:sz w:val="26"/>
          <w:szCs w:val="26"/>
          <w:lang w:val="en-US"/>
        </w:rPr>
        <w:t xml:space="preserve"> Ngoài ra, năm 2020 công ty dự kiến xây dựng và cho thuê trại chăn nuôi heo nái diện tích 25.920 m</w:t>
      </w:r>
      <w:r w:rsidR="005479E5">
        <w:rPr>
          <w:rFonts w:asciiTheme="majorHAnsi" w:hAnsiTheme="majorHAnsi" w:cstheme="majorHAnsi"/>
          <w:sz w:val="26"/>
          <w:szCs w:val="26"/>
          <w:vertAlign w:val="superscript"/>
          <w:lang w:val="en-US"/>
        </w:rPr>
        <w:t>2</w:t>
      </w:r>
      <w:r w:rsidR="005479E5">
        <w:rPr>
          <w:rFonts w:asciiTheme="majorHAnsi" w:hAnsiTheme="majorHAnsi" w:cstheme="majorHAnsi"/>
          <w:sz w:val="26"/>
          <w:szCs w:val="26"/>
          <w:lang w:val="en-US"/>
        </w:rPr>
        <w:t>.</w:t>
      </w:r>
    </w:p>
    <w:p w14:paraId="1F65A060" w14:textId="0EF29270" w:rsidR="00514B32" w:rsidRPr="00901B52" w:rsidRDefault="00514B32" w:rsidP="00786D3B">
      <w:pPr>
        <w:pStyle w:val="ListParagraph"/>
        <w:numPr>
          <w:ilvl w:val="0"/>
          <w:numId w:val="1"/>
        </w:numPr>
        <w:spacing w:after="0" w:line="360" w:lineRule="auto"/>
        <w:ind w:left="0" w:firstLine="426"/>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lastRenderedPageBreak/>
        <w:t xml:space="preserve">Tổng doanh thu: </w:t>
      </w:r>
      <w:r w:rsidR="002067D9">
        <w:rPr>
          <w:rFonts w:asciiTheme="majorHAnsi" w:hAnsiTheme="majorHAnsi" w:cstheme="majorHAnsi"/>
          <w:sz w:val="26"/>
          <w:szCs w:val="26"/>
          <w:lang w:val="en-US"/>
        </w:rPr>
        <w:t>8</w:t>
      </w:r>
      <w:r w:rsidR="0030389D">
        <w:rPr>
          <w:rFonts w:asciiTheme="majorHAnsi" w:hAnsiTheme="majorHAnsi" w:cstheme="majorHAnsi"/>
          <w:sz w:val="26"/>
          <w:szCs w:val="26"/>
          <w:lang w:val="en-US"/>
        </w:rPr>
        <w:t>8</w:t>
      </w:r>
      <w:r w:rsidR="00CB61F3" w:rsidRPr="00901B52">
        <w:rPr>
          <w:rFonts w:asciiTheme="majorHAnsi" w:hAnsiTheme="majorHAnsi" w:cstheme="majorHAnsi"/>
          <w:sz w:val="26"/>
          <w:szCs w:val="26"/>
          <w:lang w:val="en-US"/>
        </w:rPr>
        <w:t>.</w:t>
      </w:r>
      <w:r w:rsidR="00C734F8">
        <w:rPr>
          <w:rFonts w:asciiTheme="majorHAnsi" w:hAnsiTheme="majorHAnsi" w:cstheme="majorHAnsi"/>
          <w:sz w:val="26"/>
          <w:szCs w:val="26"/>
          <w:lang w:val="en-US"/>
        </w:rPr>
        <w:t>9</w:t>
      </w:r>
      <w:r w:rsidR="0030389D">
        <w:rPr>
          <w:rFonts w:asciiTheme="majorHAnsi" w:hAnsiTheme="majorHAnsi" w:cstheme="majorHAnsi"/>
          <w:sz w:val="26"/>
          <w:szCs w:val="26"/>
          <w:lang w:val="en-US"/>
        </w:rPr>
        <w:t>1</w:t>
      </w:r>
      <w:r w:rsidR="00C734F8">
        <w:rPr>
          <w:rFonts w:asciiTheme="majorHAnsi" w:hAnsiTheme="majorHAnsi" w:cstheme="majorHAnsi"/>
          <w:sz w:val="26"/>
          <w:szCs w:val="26"/>
          <w:lang w:val="en-US"/>
        </w:rPr>
        <w:t>9</w:t>
      </w:r>
      <w:r w:rsidRPr="00901B52">
        <w:rPr>
          <w:rFonts w:asciiTheme="majorHAnsi" w:hAnsiTheme="majorHAnsi" w:cstheme="majorHAnsi"/>
          <w:sz w:val="26"/>
          <w:szCs w:val="26"/>
          <w:lang w:val="en-US"/>
        </w:rPr>
        <w:t xml:space="preserve"> triệu đồng.</w:t>
      </w:r>
    </w:p>
    <w:p w14:paraId="18C640D8" w14:textId="264B369C" w:rsidR="00514B32" w:rsidRPr="00901B52" w:rsidRDefault="00514B32" w:rsidP="00786D3B">
      <w:pPr>
        <w:pStyle w:val="ListParagraph"/>
        <w:numPr>
          <w:ilvl w:val="0"/>
          <w:numId w:val="1"/>
        </w:numPr>
        <w:spacing w:after="0" w:line="360" w:lineRule="auto"/>
        <w:ind w:left="0" w:firstLine="426"/>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xml:space="preserve">Lợi nhuận trước thuế: </w:t>
      </w:r>
      <w:r w:rsidR="00C734F8">
        <w:rPr>
          <w:rFonts w:asciiTheme="majorHAnsi" w:hAnsiTheme="majorHAnsi" w:cstheme="majorHAnsi"/>
          <w:sz w:val="26"/>
          <w:szCs w:val="26"/>
          <w:lang w:val="en-US"/>
        </w:rPr>
        <w:t>10</w:t>
      </w:r>
      <w:r w:rsidR="00CB61F3" w:rsidRPr="00901B52">
        <w:rPr>
          <w:rFonts w:asciiTheme="majorHAnsi" w:hAnsiTheme="majorHAnsi" w:cstheme="majorHAnsi"/>
          <w:sz w:val="26"/>
          <w:szCs w:val="26"/>
          <w:lang w:val="en-US"/>
        </w:rPr>
        <w:t>.</w:t>
      </w:r>
      <w:r w:rsidR="00C734F8">
        <w:rPr>
          <w:rFonts w:asciiTheme="majorHAnsi" w:hAnsiTheme="majorHAnsi" w:cstheme="majorHAnsi"/>
          <w:sz w:val="26"/>
          <w:szCs w:val="26"/>
          <w:lang w:val="en-US"/>
        </w:rPr>
        <w:t>246</w:t>
      </w:r>
      <w:r w:rsidRPr="00901B52">
        <w:rPr>
          <w:rFonts w:asciiTheme="majorHAnsi" w:hAnsiTheme="majorHAnsi" w:cstheme="majorHAnsi"/>
          <w:sz w:val="26"/>
          <w:szCs w:val="26"/>
          <w:lang w:val="en-US"/>
        </w:rPr>
        <w:t xml:space="preserve"> triệu đồng.</w:t>
      </w:r>
    </w:p>
    <w:p w14:paraId="3D3D943B" w14:textId="77777777" w:rsidR="00514B32" w:rsidRPr="00901B52" w:rsidRDefault="00514B32" w:rsidP="00786D3B">
      <w:pPr>
        <w:pStyle w:val="Heading2"/>
        <w:numPr>
          <w:ilvl w:val="0"/>
          <w:numId w:val="6"/>
        </w:numPr>
        <w:spacing w:before="0" w:after="0" w:line="360" w:lineRule="auto"/>
        <w:ind w:left="0" w:firstLine="426"/>
        <w:rPr>
          <w:rFonts w:asciiTheme="majorHAnsi" w:hAnsiTheme="majorHAnsi" w:cstheme="majorHAnsi"/>
          <w:i w:val="0"/>
          <w:sz w:val="26"/>
          <w:szCs w:val="26"/>
        </w:rPr>
      </w:pPr>
      <w:r w:rsidRPr="00901B52">
        <w:rPr>
          <w:rFonts w:asciiTheme="majorHAnsi" w:hAnsiTheme="majorHAnsi" w:cstheme="majorHAnsi"/>
          <w:i w:val="0"/>
          <w:sz w:val="26"/>
          <w:szCs w:val="26"/>
        </w:rPr>
        <w:t>Đầu tư kiến thiết cơ bản</w:t>
      </w:r>
    </w:p>
    <w:p w14:paraId="7E6C77BE" w14:textId="77777777" w:rsidR="00514B32" w:rsidRPr="00901B52" w:rsidRDefault="00514B32" w:rsidP="00786D3B">
      <w:pPr>
        <w:pStyle w:val="Heading4"/>
        <w:spacing w:before="0" w:after="0" w:line="360" w:lineRule="auto"/>
        <w:ind w:firstLine="709"/>
        <w:rPr>
          <w:rFonts w:asciiTheme="majorHAnsi" w:hAnsiTheme="majorHAnsi" w:cstheme="majorHAnsi"/>
          <w:sz w:val="26"/>
          <w:szCs w:val="26"/>
        </w:rPr>
      </w:pPr>
      <w:r w:rsidRPr="00901B52">
        <w:rPr>
          <w:rFonts w:asciiTheme="majorHAnsi" w:hAnsiTheme="majorHAnsi" w:cstheme="majorHAnsi"/>
          <w:sz w:val="26"/>
          <w:szCs w:val="26"/>
        </w:rPr>
        <w:t>3.1. Chăm sóc vườn cây lâu năm</w:t>
      </w:r>
    </w:p>
    <w:p w14:paraId="223AABD6" w14:textId="77777777" w:rsidR="00514B32" w:rsidRPr="00901B52" w:rsidRDefault="00514B32" w:rsidP="00786D3B">
      <w:pPr>
        <w:pStyle w:val="ListParagraph"/>
        <w:numPr>
          <w:ilvl w:val="0"/>
          <w:numId w:val="1"/>
        </w:numPr>
        <w:spacing w:after="0" w:line="360" w:lineRule="auto"/>
        <w:ind w:left="0" w:firstLine="426"/>
        <w:jc w:val="both"/>
        <w:rPr>
          <w:rFonts w:asciiTheme="majorHAnsi" w:hAnsiTheme="majorHAnsi" w:cstheme="majorHAnsi"/>
          <w:sz w:val="26"/>
          <w:szCs w:val="26"/>
          <w:lang w:val="en-US"/>
        </w:rPr>
      </w:pPr>
      <w:r w:rsidRPr="00901B52">
        <w:rPr>
          <w:rFonts w:asciiTheme="majorHAnsi" w:hAnsiTheme="majorHAnsi" w:cstheme="majorHAnsi"/>
          <w:sz w:val="26"/>
          <w:szCs w:val="26"/>
          <w:lang w:val="fr-FR"/>
        </w:rPr>
        <w:t xml:space="preserve">Cao su: </w:t>
      </w:r>
      <w:r w:rsidR="009638C1">
        <w:rPr>
          <w:rFonts w:asciiTheme="majorHAnsi" w:hAnsiTheme="majorHAnsi" w:cstheme="majorHAnsi"/>
          <w:sz w:val="26"/>
          <w:szCs w:val="26"/>
          <w:lang w:val="fr-FR"/>
        </w:rPr>
        <w:t>79</w:t>
      </w:r>
      <w:r w:rsidR="0029050D" w:rsidRPr="00901B52">
        <w:rPr>
          <w:rFonts w:asciiTheme="majorHAnsi" w:hAnsiTheme="majorHAnsi" w:cstheme="majorHAnsi"/>
          <w:sz w:val="26"/>
          <w:szCs w:val="26"/>
          <w:lang w:val="fr-FR"/>
        </w:rPr>
        <w:t>,</w:t>
      </w:r>
      <w:r w:rsidR="009638C1">
        <w:rPr>
          <w:rFonts w:asciiTheme="majorHAnsi" w:hAnsiTheme="majorHAnsi" w:cstheme="majorHAnsi"/>
          <w:sz w:val="26"/>
          <w:szCs w:val="26"/>
          <w:lang w:val="fr-FR"/>
        </w:rPr>
        <w:t>05</w:t>
      </w:r>
      <w:r w:rsidRPr="00901B52">
        <w:rPr>
          <w:rFonts w:asciiTheme="majorHAnsi" w:hAnsiTheme="majorHAnsi" w:cstheme="majorHAnsi"/>
          <w:sz w:val="26"/>
          <w:szCs w:val="26"/>
          <w:lang w:val="fr-FR"/>
        </w:rPr>
        <w:t xml:space="preserve"> ha.</w:t>
      </w:r>
    </w:p>
    <w:p w14:paraId="3FDEF54D" w14:textId="77777777" w:rsidR="00514B32" w:rsidRPr="00901B52" w:rsidRDefault="00514B32" w:rsidP="00786D3B">
      <w:pPr>
        <w:pStyle w:val="ListParagraph"/>
        <w:numPr>
          <w:ilvl w:val="0"/>
          <w:numId w:val="1"/>
        </w:numPr>
        <w:spacing w:after="0" w:line="360" w:lineRule="auto"/>
        <w:ind w:left="0" w:firstLine="426"/>
        <w:jc w:val="both"/>
        <w:rPr>
          <w:rFonts w:asciiTheme="majorHAnsi" w:hAnsiTheme="majorHAnsi" w:cstheme="majorHAnsi"/>
          <w:sz w:val="26"/>
          <w:szCs w:val="26"/>
          <w:lang w:val="pt-BR"/>
        </w:rPr>
      </w:pPr>
      <w:r w:rsidRPr="00901B52">
        <w:rPr>
          <w:rFonts w:asciiTheme="majorHAnsi" w:hAnsiTheme="majorHAnsi" w:cstheme="majorHAnsi"/>
          <w:sz w:val="26"/>
          <w:szCs w:val="26"/>
          <w:lang w:val="pt-BR"/>
        </w:rPr>
        <w:t>Keo lai, keo lá tràm: 2</w:t>
      </w:r>
      <w:r w:rsidR="006236E8" w:rsidRPr="00901B52">
        <w:rPr>
          <w:rFonts w:asciiTheme="majorHAnsi" w:hAnsiTheme="majorHAnsi" w:cstheme="majorHAnsi"/>
          <w:sz w:val="26"/>
          <w:szCs w:val="26"/>
          <w:lang w:val="pt-BR"/>
        </w:rPr>
        <w:t>6</w:t>
      </w:r>
      <w:r w:rsidRPr="00901B52">
        <w:rPr>
          <w:rFonts w:asciiTheme="majorHAnsi" w:hAnsiTheme="majorHAnsi" w:cstheme="majorHAnsi"/>
          <w:sz w:val="26"/>
          <w:szCs w:val="26"/>
          <w:lang w:val="pt-BR"/>
        </w:rPr>
        <w:t>,6</w:t>
      </w:r>
      <w:r w:rsidR="006236E8" w:rsidRPr="00901B52">
        <w:rPr>
          <w:rFonts w:asciiTheme="majorHAnsi" w:hAnsiTheme="majorHAnsi" w:cstheme="majorHAnsi"/>
          <w:sz w:val="26"/>
          <w:szCs w:val="26"/>
          <w:lang w:val="pt-BR"/>
        </w:rPr>
        <w:t>7</w:t>
      </w:r>
      <w:r w:rsidRPr="00901B52">
        <w:rPr>
          <w:rFonts w:asciiTheme="majorHAnsi" w:hAnsiTheme="majorHAnsi" w:cstheme="majorHAnsi"/>
          <w:sz w:val="26"/>
          <w:szCs w:val="26"/>
          <w:lang w:val="pt-BR"/>
        </w:rPr>
        <w:t xml:space="preserve"> ha.</w:t>
      </w:r>
    </w:p>
    <w:p w14:paraId="67756C87" w14:textId="77777777" w:rsidR="00514B32" w:rsidRPr="00901B52" w:rsidRDefault="00514B32" w:rsidP="00786D3B">
      <w:pPr>
        <w:pStyle w:val="ListParagraph"/>
        <w:numPr>
          <w:ilvl w:val="0"/>
          <w:numId w:val="1"/>
        </w:numPr>
        <w:spacing w:after="0" w:line="360" w:lineRule="auto"/>
        <w:ind w:left="0" w:firstLine="426"/>
        <w:jc w:val="both"/>
        <w:rPr>
          <w:rFonts w:asciiTheme="majorHAnsi" w:hAnsiTheme="majorHAnsi" w:cstheme="majorHAnsi"/>
          <w:sz w:val="26"/>
          <w:szCs w:val="26"/>
          <w:lang w:val="en-US"/>
        </w:rPr>
      </w:pPr>
      <w:r w:rsidRPr="00901B52">
        <w:rPr>
          <w:rFonts w:asciiTheme="majorHAnsi" w:hAnsiTheme="majorHAnsi" w:cstheme="majorHAnsi"/>
          <w:sz w:val="26"/>
          <w:szCs w:val="26"/>
          <w:lang w:val="fr-FR"/>
        </w:rPr>
        <w:t xml:space="preserve">Dầu: </w:t>
      </w:r>
      <w:r w:rsidR="0029050D" w:rsidRPr="00901B52">
        <w:rPr>
          <w:rFonts w:asciiTheme="majorHAnsi" w:hAnsiTheme="majorHAnsi" w:cstheme="majorHAnsi"/>
          <w:sz w:val="26"/>
          <w:szCs w:val="26"/>
          <w:lang w:val="fr-FR"/>
        </w:rPr>
        <w:t>5,52</w:t>
      </w:r>
      <w:r w:rsidRPr="00901B52">
        <w:rPr>
          <w:rFonts w:asciiTheme="majorHAnsi" w:hAnsiTheme="majorHAnsi" w:cstheme="majorHAnsi"/>
          <w:sz w:val="26"/>
          <w:szCs w:val="26"/>
          <w:lang w:val="fr-FR"/>
        </w:rPr>
        <w:t xml:space="preserve"> ha.</w:t>
      </w:r>
    </w:p>
    <w:p w14:paraId="1ED163EB" w14:textId="77777777" w:rsidR="00514B32" w:rsidRPr="00901B52" w:rsidRDefault="00514B32" w:rsidP="00786D3B">
      <w:pPr>
        <w:pStyle w:val="ListParagraph"/>
        <w:numPr>
          <w:ilvl w:val="0"/>
          <w:numId w:val="1"/>
        </w:numPr>
        <w:spacing w:after="0" w:line="360" w:lineRule="auto"/>
        <w:ind w:left="0" w:firstLine="426"/>
        <w:jc w:val="both"/>
        <w:rPr>
          <w:rFonts w:asciiTheme="majorHAnsi" w:hAnsiTheme="majorHAnsi" w:cstheme="majorHAnsi"/>
          <w:sz w:val="26"/>
          <w:szCs w:val="26"/>
          <w:lang w:val="en-US"/>
        </w:rPr>
      </w:pPr>
      <w:r w:rsidRPr="00901B52">
        <w:rPr>
          <w:rFonts w:asciiTheme="majorHAnsi" w:hAnsiTheme="majorHAnsi" w:cstheme="majorHAnsi"/>
          <w:sz w:val="26"/>
          <w:szCs w:val="26"/>
          <w:lang w:val="fr-FR"/>
        </w:rPr>
        <w:t xml:space="preserve">Điều: </w:t>
      </w:r>
      <w:r w:rsidR="0029050D" w:rsidRPr="00901B52">
        <w:rPr>
          <w:rFonts w:asciiTheme="majorHAnsi" w:hAnsiTheme="majorHAnsi" w:cstheme="majorHAnsi"/>
          <w:sz w:val="26"/>
          <w:szCs w:val="26"/>
          <w:lang w:val="fr-FR"/>
        </w:rPr>
        <w:t>151,03</w:t>
      </w:r>
      <w:r w:rsidRPr="00901B52">
        <w:rPr>
          <w:rFonts w:asciiTheme="majorHAnsi" w:hAnsiTheme="majorHAnsi" w:cstheme="majorHAnsi"/>
          <w:sz w:val="26"/>
          <w:szCs w:val="26"/>
          <w:lang w:val="fr-FR"/>
        </w:rPr>
        <w:t xml:space="preserve"> ha.</w:t>
      </w:r>
    </w:p>
    <w:p w14:paraId="61F2DEEC" w14:textId="77777777" w:rsidR="00514B32" w:rsidRPr="00901B52" w:rsidRDefault="00514B32" w:rsidP="00786D3B">
      <w:pPr>
        <w:pStyle w:val="ListParagraph"/>
        <w:numPr>
          <w:ilvl w:val="0"/>
          <w:numId w:val="1"/>
        </w:numPr>
        <w:spacing w:after="0" w:line="360" w:lineRule="auto"/>
        <w:ind w:left="0" w:firstLine="426"/>
        <w:jc w:val="both"/>
        <w:rPr>
          <w:rFonts w:asciiTheme="majorHAnsi" w:hAnsiTheme="majorHAnsi" w:cstheme="majorHAnsi"/>
          <w:sz w:val="26"/>
          <w:szCs w:val="26"/>
          <w:lang w:val="en-US"/>
        </w:rPr>
      </w:pPr>
      <w:r w:rsidRPr="00901B52">
        <w:rPr>
          <w:rFonts w:asciiTheme="majorHAnsi" w:hAnsiTheme="majorHAnsi" w:cstheme="majorHAnsi"/>
          <w:sz w:val="26"/>
          <w:szCs w:val="26"/>
          <w:lang w:val="fr-FR"/>
        </w:rPr>
        <w:t>Sao đen: 107,05 ha.</w:t>
      </w:r>
    </w:p>
    <w:p w14:paraId="3D5EF88C" w14:textId="77777777" w:rsidR="00514B32" w:rsidRPr="00901B52" w:rsidRDefault="00514B32" w:rsidP="00786D3B">
      <w:pPr>
        <w:pStyle w:val="ListParagraph"/>
        <w:numPr>
          <w:ilvl w:val="0"/>
          <w:numId w:val="1"/>
        </w:numPr>
        <w:spacing w:after="0" w:line="360" w:lineRule="auto"/>
        <w:ind w:left="0" w:firstLine="426"/>
        <w:jc w:val="both"/>
        <w:rPr>
          <w:rFonts w:asciiTheme="majorHAnsi" w:hAnsiTheme="majorHAnsi" w:cstheme="majorHAnsi"/>
          <w:sz w:val="26"/>
          <w:szCs w:val="26"/>
          <w:lang w:val="en-US"/>
        </w:rPr>
      </w:pPr>
      <w:r w:rsidRPr="00901B52">
        <w:rPr>
          <w:rFonts w:asciiTheme="majorHAnsi" w:hAnsiTheme="majorHAnsi" w:cstheme="majorHAnsi"/>
          <w:sz w:val="26"/>
          <w:szCs w:val="26"/>
          <w:lang w:val="fr-FR"/>
        </w:rPr>
        <w:t>Tầm vông: 28,65 ha.</w:t>
      </w:r>
    </w:p>
    <w:p w14:paraId="7F71F383" w14:textId="77777777" w:rsidR="00514B32" w:rsidRPr="00901B52" w:rsidRDefault="00514B32" w:rsidP="00786D3B">
      <w:pPr>
        <w:pStyle w:val="ListParagraph"/>
        <w:numPr>
          <w:ilvl w:val="0"/>
          <w:numId w:val="1"/>
        </w:numPr>
        <w:spacing w:after="0" w:line="360" w:lineRule="auto"/>
        <w:ind w:left="0" w:firstLine="426"/>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Cây ăn trái trồng năm 201</w:t>
      </w:r>
      <w:r w:rsidR="006D71A8" w:rsidRPr="00901B52">
        <w:rPr>
          <w:rFonts w:asciiTheme="majorHAnsi" w:hAnsiTheme="majorHAnsi" w:cstheme="majorHAnsi"/>
          <w:sz w:val="26"/>
          <w:szCs w:val="26"/>
          <w:lang w:val="en-US"/>
        </w:rPr>
        <w:t>8</w:t>
      </w:r>
      <w:r w:rsidRPr="00901B52">
        <w:rPr>
          <w:rFonts w:asciiTheme="majorHAnsi" w:hAnsiTheme="majorHAnsi" w:cstheme="majorHAnsi"/>
          <w:sz w:val="26"/>
          <w:szCs w:val="26"/>
          <w:lang w:val="en-US"/>
        </w:rPr>
        <w:t xml:space="preserve">: </w:t>
      </w:r>
      <w:r w:rsidR="006D71A8" w:rsidRPr="00901B52">
        <w:rPr>
          <w:rFonts w:asciiTheme="majorHAnsi" w:hAnsiTheme="majorHAnsi" w:cstheme="majorHAnsi"/>
          <w:sz w:val="26"/>
          <w:szCs w:val="26"/>
          <w:lang w:val="en-US"/>
        </w:rPr>
        <w:t>1,04</w:t>
      </w:r>
      <w:r w:rsidRPr="00901B52">
        <w:rPr>
          <w:rFonts w:asciiTheme="majorHAnsi" w:hAnsiTheme="majorHAnsi" w:cstheme="majorHAnsi"/>
          <w:sz w:val="26"/>
          <w:szCs w:val="26"/>
          <w:lang w:val="en-US"/>
        </w:rPr>
        <w:t xml:space="preserve"> ha. </w:t>
      </w:r>
    </w:p>
    <w:p w14:paraId="5197F4EE" w14:textId="77777777" w:rsidR="00514B32" w:rsidRDefault="00514B32" w:rsidP="00786D3B">
      <w:pPr>
        <w:pStyle w:val="ListParagraph"/>
        <w:numPr>
          <w:ilvl w:val="0"/>
          <w:numId w:val="1"/>
        </w:numPr>
        <w:spacing w:after="0" w:line="360" w:lineRule="auto"/>
        <w:ind w:left="0" w:firstLine="426"/>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xml:space="preserve">Cây ăn trái </w:t>
      </w:r>
      <w:r w:rsidR="006D71A8" w:rsidRPr="00901B52">
        <w:rPr>
          <w:rFonts w:asciiTheme="majorHAnsi" w:hAnsiTheme="majorHAnsi" w:cstheme="majorHAnsi"/>
          <w:sz w:val="26"/>
          <w:szCs w:val="26"/>
          <w:lang w:val="en-US"/>
        </w:rPr>
        <w:t>trồng xen</w:t>
      </w:r>
      <w:r w:rsidRPr="00901B52">
        <w:rPr>
          <w:rFonts w:asciiTheme="majorHAnsi" w:hAnsiTheme="majorHAnsi" w:cstheme="majorHAnsi"/>
          <w:sz w:val="26"/>
          <w:szCs w:val="26"/>
          <w:lang w:val="en-US"/>
        </w:rPr>
        <w:t xml:space="preserve">: </w:t>
      </w:r>
      <w:r w:rsidR="006D71A8" w:rsidRPr="00901B52">
        <w:rPr>
          <w:rFonts w:asciiTheme="majorHAnsi" w:hAnsiTheme="majorHAnsi" w:cstheme="majorHAnsi"/>
          <w:sz w:val="26"/>
          <w:szCs w:val="26"/>
          <w:lang w:val="en-US"/>
        </w:rPr>
        <w:t>18,26</w:t>
      </w:r>
      <w:r w:rsidRPr="00901B52">
        <w:rPr>
          <w:rFonts w:asciiTheme="majorHAnsi" w:hAnsiTheme="majorHAnsi" w:cstheme="majorHAnsi"/>
          <w:sz w:val="26"/>
          <w:szCs w:val="26"/>
          <w:lang w:val="en-US"/>
        </w:rPr>
        <w:t xml:space="preserve"> ha.</w:t>
      </w:r>
    </w:p>
    <w:p w14:paraId="7F963942" w14:textId="636A7BF6" w:rsidR="005479E5" w:rsidRPr="005479E5" w:rsidRDefault="008B47A8" w:rsidP="005479E5">
      <w:pPr>
        <w:pStyle w:val="Heading4"/>
        <w:spacing w:before="0" w:after="0" w:line="360" w:lineRule="auto"/>
        <w:ind w:firstLine="709"/>
        <w:rPr>
          <w:rFonts w:asciiTheme="majorHAnsi" w:hAnsiTheme="majorHAnsi" w:cstheme="majorHAnsi"/>
          <w:sz w:val="26"/>
          <w:szCs w:val="26"/>
        </w:rPr>
      </w:pPr>
      <w:r w:rsidRPr="005479E5">
        <w:rPr>
          <w:rFonts w:asciiTheme="majorHAnsi" w:hAnsiTheme="majorHAnsi" w:cstheme="majorHAnsi"/>
          <w:sz w:val="26"/>
          <w:szCs w:val="26"/>
        </w:rPr>
        <w:t xml:space="preserve">3.2. </w:t>
      </w:r>
      <w:r w:rsidR="005479E5" w:rsidRPr="005479E5">
        <w:rPr>
          <w:rFonts w:asciiTheme="majorHAnsi" w:hAnsiTheme="majorHAnsi" w:cstheme="majorHAnsi"/>
          <w:sz w:val="26"/>
          <w:szCs w:val="26"/>
        </w:rPr>
        <w:t>Cải tạo nâng cấp hồ chứa nước hiện có</w:t>
      </w:r>
    </w:p>
    <w:p w14:paraId="4D9C308B" w14:textId="3DD66D76" w:rsidR="008B47A8" w:rsidRPr="00901B52" w:rsidRDefault="00583DF5" w:rsidP="008B47A8">
      <w:pPr>
        <w:pStyle w:val="Heading4"/>
        <w:spacing w:before="0" w:after="0" w:line="360" w:lineRule="auto"/>
        <w:ind w:firstLine="709"/>
        <w:rPr>
          <w:rFonts w:asciiTheme="majorHAnsi" w:hAnsiTheme="majorHAnsi" w:cstheme="majorHAnsi"/>
          <w:sz w:val="26"/>
          <w:szCs w:val="26"/>
        </w:rPr>
      </w:pPr>
      <w:r>
        <w:rPr>
          <w:rFonts w:asciiTheme="majorHAnsi" w:hAnsiTheme="majorHAnsi" w:cstheme="majorHAnsi"/>
          <w:sz w:val="26"/>
          <w:szCs w:val="26"/>
        </w:rPr>
        <w:t xml:space="preserve">3.3. </w:t>
      </w:r>
      <w:r w:rsidR="008B47A8">
        <w:rPr>
          <w:rFonts w:asciiTheme="majorHAnsi" w:hAnsiTheme="majorHAnsi" w:cstheme="majorHAnsi"/>
          <w:sz w:val="26"/>
          <w:szCs w:val="26"/>
        </w:rPr>
        <w:t xml:space="preserve">Trồng mới </w:t>
      </w:r>
      <w:r w:rsidR="006D7976">
        <w:rPr>
          <w:rFonts w:asciiTheme="majorHAnsi" w:hAnsiTheme="majorHAnsi" w:cstheme="majorHAnsi"/>
          <w:sz w:val="26"/>
          <w:szCs w:val="26"/>
        </w:rPr>
        <w:t>3,4ha chanh.</w:t>
      </w:r>
    </w:p>
    <w:p w14:paraId="7BFF156A" w14:textId="2FBAA339" w:rsidR="00A555E7" w:rsidRDefault="00514B32" w:rsidP="00786D3B">
      <w:pPr>
        <w:pStyle w:val="ListParagraph"/>
        <w:spacing w:after="0" w:line="360" w:lineRule="auto"/>
        <w:ind w:left="0" w:firstLine="709"/>
        <w:jc w:val="both"/>
        <w:rPr>
          <w:rFonts w:asciiTheme="majorHAnsi" w:hAnsiTheme="majorHAnsi" w:cstheme="majorHAnsi"/>
          <w:b/>
          <w:sz w:val="26"/>
          <w:szCs w:val="26"/>
          <w:lang w:val="en-US"/>
        </w:rPr>
      </w:pPr>
      <w:r w:rsidRPr="00901B52">
        <w:rPr>
          <w:rFonts w:asciiTheme="majorHAnsi" w:hAnsiTheme="majorHAnsi" w:cstheme="majorHAnsi"/>
          <w:b/>
          <w:sz w:val="26"/>
          <w:szCs w:val="26"/>
        </w:rPr>
        <w:t>3.</w:t>
      </w:r>
      <w:r w:rsidR="006D7976">
        <w:rPr>
          <w:rFonts w:asciiTheme="majorHAnsi" w:hAnsiTheme="majorHAnsi" w:cstheme="majorHAnsi"/>
          <w:b/>
          <w:sz w:val="26"/>
          <w:szCs w:val="26"/>
          <w:lang w:val="en-US"/>
        </w:rPr>
        <w:t>3</w:t>
      </w:r>
      <w:r w:rsidRPr="00901B52">
        <w:rPr>
          <w:rFonts w:asciiTheme="majorHAnsi" w:hAnsiTheme="majorHAnsi" w:cstheme="majorHAnsi"/>
          <w:b/>
          <w:sz w:val="26"/>
          <w:szCs w:val="26"/>
        </w:rPr>
        <w:t xml:space="preserve">. </w:t>
      </w:r>
      <w:r w:rsidR="006236E8" w:rsidRPr="00901B52">
        <w:rPr>
          <w:rFonts w:asciiTheme="majorHAnsi" w:hAnsiTheme="majorHAnsi" w:cstheme="majorHAnsi"/>
          <w:b/>
          <w:sz w:val="26"/>
          <w:szCs w:val="26"/>
          <w:lang w:val="en-US"/>
        </w:rPr>
        <w:t>Hoàn thành x</w:t>
      </w:r>
      <w:r w:rsidRPr="00901B52">
        <w:rPr>
          <w:rFonts w:asciiTheme="majorHAnsi" w:hAnsiTheme="majorHAnsi" w:cstheme="majorHAnsi"/>
          <w:b/>
          <w:sz w:val="26"/>
          <w:szCs w:val="26"/>
        </w:rPr>
        <w:t xml:space="preserve">ây dựng trang trại chăn nuôi </w:t>
      </w:r>
      <w:r w:rsidR="00CB61F3" w:rsidRPr="00901B52">
        <w:rPr>
          <w:rFonts w:asciiTheme="majorHAnsi" w:hAnsiTheme="majorHAnsi" w:cstheme="majorHAnsi"/>
          <w:b/>
          <w:sz w:val="26"/>
          <w:szCs w:val="26"/>
          <w:lang w:val="en-US"/>
        </w:rPr>
        <w:t>2.400</w:t>
      </w:r>
      <w:r w:rsidRPr="00901B52">
        <w:rPr>
          <w:rFonts w:asciiTheme="majorHAnsi" w:hAnsiTheme="majorHAnsi" w:cstheme="majorHAnsi"/>
          <w:b/>
          <w:sz w:val="26"/>
          <w:szCs w:val="26"/>
        </w:rPr>
        <w:t xml:space="preserve"> </w:t>
      </w:r>
      <w:r w:rsidR="00CB61F3" w:rsidRPr="00901B52">
        <w:rPr>
          <w:rFonts w:asciiTheme="majorHAnsi" w:hAnsiTheme="majorHAnsi" w:cstheme="majorHAnsi"/>
          <w:b/>
          <w:sz w:val="26"/>
          <w:szCs w:val="26"/>
          <w:lang w:val="en-US"/>
        </w:rPr>
        <w:t>heo nái</w:t>
      </w:r>
      <w:r w:rsidR="008B47A8">
        <w:rPr>
          <w:rFonts w:asciiTheme="majorHAnsi" w:hAnsiTheme="majorHAnsi" w:cstheme="majorHAnsi"/>
          <w:b/>
          <w:sz w:val="26"/>
          <w:szCs w:val="26"/>
          <w:lang w:val="en-US"/>
        </w:rPr>
        <w:t>.</w:t>
      </w:r>
    </w:p>
    <w:p w14:paraId="03E58A4F" w14:textId="77777777" w:rsidR="006D7976" w:rsidRPr="00901B52" w:rsidRDefault="006D7976" w:rsidP="00786D3B">
      <w:pPr>
        <w:pStyle w:val="ListParagraph"/>
        <w:spacing w:after="0" w:line="360" w:lineRule="auto"/>
        <w:ind w:left="0" w:firstLine="709"/>
        <w:jc w:val="both"/>
        <w:rPr>
          <w:rFonts w:asciiTheme="majorHAnsi" w:hAnsiTheme="majorHAnsi" w:cstheme="majorHAnsi"/>
          <w:b/>
          <w:sz w:val="26"/>
          <w:szCs w:val="26"/>
          <w:lang w:val="en-US"/>
        </w:rPr>
      </w:pPr>
      <w:r>
        <w:rPr>
          <w:rFonts w:asciiTheme="majorHAnsi" w:hAnsiTheme="majorHAnsi" w:cstheme="majorHAnsi"/>
          <w:b/>
          <w:sz w:val="26"/>
          <w:szCs w:val="26"/>
          <w:lang w:val="en-US"/>
        </w:rPr>
        <w:t>3.4. Mua mới 01 máy đào bánh xích và 02 xe ben đã qua sử dụng.</w:t>
      </w:r>
    </w:p>
    <w:p w14:paraId="17F7A37C" w14:textId="297D0BCF" w:rsidR="00514B32" w:rsidRPr="00901B52" w:rsidRDefault="00514B32" w:rsidP="00786D3B">
      <w:pPr>
        <w:pStyle w:val="ListParagraph"/>
        <w:spacing w:after="0" w:line="360" w:lineRule="auto"/>
        <w:ind w:left="0" w:firstLine="709"/>
        <w:jc w:val="both"/>
        <w:rPr>
          <w:rFonts w:asciiTheme="majorHAnsi" w:hAnsiTheme="majorHAnsi" w:cstheme="majorHAnsi"/>
          <w:sz w:val="26"/>
          <w:szCs w:val="26"/>
        </w:rPr>
      </w:pPr>
      <w:r w:rsidRPr="00901B52">
        <w:rPr>
          <w:rFonts w:asciiTheme="majorHAnsi" w:hAnsiTheme="majorHAnsi" w:cstheme="majorHAnsi"/>
          <w:b/>
          <w:sz w:val="26"/>
          <w:szCs w:val="26"/>
        </w:rPr>
        <w:t>3.</w:t>
      </w:r>
      <w:r w:rsidR="006D7976">
        <w:rPr>
          <w:rFonts w:asciiTheme="majorHAnsi" w:hAnsiTheme="majorHAnsi" w:cstheme="majorHAnsi"/>
          <w:b/>
          <w:sz w:val="26"/>
          <w:szCs w:val="26"/>
          <w:lang w:val="en-US"/>
        </w:rPr>
        <w:t>5</w:t>
      </w:r>
      <w:r w:rsidRPr="00901B52">
        <w:rPr>
          <w:rFonts w:asciiTheme="majorHAnsi" w:hAnsiTheme="majorHAnsi" w:cstheme="majorHAnsi"/>
          <w:b/>
          <w:sz w:val="26"/>
          <w:szCs w:val="26"/>
        </w:rPr>
        <w:t>. Tổng vốn đầu tư:</w:t>
      </w:r>
      <w:r w:rsidR="00D37E9A" w:rsidRPr="00901B52">
        <w:rPr>
          <w:rFonts w:asciiTheme="majorHAnsi" w:hAnsiTheme="majorHAnsi" w:cstheme="majorHAnsi"/>
          <w:sz w:val="26"/>
          <w:szCs w:val="26"/>
        </w:rPr>
        <w:t xml:space="preserve"> </w:t>
      </w:r>
      <w:r w:rsidR="0030389D">
        <w:rPr>
          <w:rFonts w:asciiTheme="majorHAnsi" w:hAnsiTheme="majorHAnsi" w:cstheme="majorHAnsi"/>
          <w:sz w:val="26"/>
          <w:szCs w:val="26"/>
          <w:lang w:val="en-US"/>
        </w:rPr>
        <w:t>59</w:t>
      </w:r>
      <w:r w:rsidR="00CB61F3" w:rsidRPr="00901B52">
        <w:rPr>
          <w:rFonts w:asciiTheme="majorHAnsi" w:hAnsiTheme="majorHAnsi" w:cstheme="majorHAnsi"/>
          <w:sz w:val="26"/>
          <w:szCs w:val="26"/>
          <w:lang w:val="en-US"/>
        </w:rPr>
        <w:t>,</w:t>
      </w:r>
      <w:r w:rsidR="0030389D">
        <w:rPr>
          <w:rFonts w:asciiTheme="majorHAnsi" w:hAnsiTheme="majorHAnsi" w:cstheme="majorHAnsi"/>
          <w:sz w:val="26"/>
          <w:szCs w:val="26"/>
          <w:lang w:val="en-US"/>
        </w:rPr>
        <w:t>2</w:t>
      </w:r>
      <w:r w:rsidR="00E207A4">
        <w:rPr>
          <w:rFonts w:asciiTheme="majorHAnsi" w:hAnsiTheme="majorHAnsi" w:cstheme="majorHAnsi"/>
          <w:sz w:val="26"/>
          <w:szCs w:val="26"/>
          <w:lang w:val="en-US"/>
        </w:rPr>
        <w:t>6</w:t>
      </w:r>
      <w:r w:rsidRPr="00901B52">
        <w:rPr>
          <w:rFonts w:asciiTheme="majorHAnsi" w:hAnsiTheme="majorHAnsi" w:cstheme="majorHAnsi"/>
          <w:sz w:val="26"/>
          <w:szCs w:val="26"/>
        </w:rPr>
        <w:t xml:space="preserve"> tỷ đồng. </w:t>
      </w:r>
    </w:p>
    <w:p w14:paraId="12479B06" w14:textId="77777777" w:rsidR="00514B32" w:rsidRPr="00901B52" w:rsidRDefault="00514B32" w:rsidP="00DE1513">
      <w:pPr>
        <w:pStyle w:val="Heading2"/>
        <w:spacing w:before="0" w:after="0" w:line="360" w:lineRule="auto"/>
        <w:rPr>
          <w:rFonts w:asciiTheme="majorHAnsi" w:hAnsiTheme="majorHAnsi" w:cstheme="majorHAnsi"/>
          <w:i w:val="0"/>
          <w:sz w:val="26"/>
          <w:szCs w:val="26"/>
        </w:rPr>
      </w:pPr>
      <w:r w:rsidRPr="00901B52">
        <w:rPr>
          <w:rFonts w:asciiTheme="majorHAnsi" w:hAnsiTheme="majorHAnsi" w:cstheme="majorHAnsi"/>
          <w:i w:val="0"/>
          <w:sz w:val="26"/>
          <w:szCs w:val="26"/>
        </w:rPr>
        <w:t>II. Giải pháp</w:t>
      </w:r>
    </w:p>
    <w:p w14:paraId="6012F9E3" w14:textId="77777777" w:rsidR="00A159FC" w:rsidRPr="00901B52" w:rsidRDefault="00514B32" w:rsidP="00786D3B">
      <w:pPr>
        <w:pStyle w:val="ListParagraph"/>
        <w:spacing w:after="0" w:line="360" w:lineRule="auto"/>
        <w:ind w:left="0" w:firstLine="426"/>
        <w:jc w:val="both"/>
        <w:rPr>
          <w:rFonts w:asciiTheme="majorHAnsi" w:hAnsiTheme="majorHAnsi" w:cstheme="majorHAnsi"/>
          <w:sz w:val="26"/>
          <w:szCs w:val="26"/>
        </w:rPr>
      </w:pPr>
      <w:r w:rsidRPr="00901B52">
        <w:rPr>
          <w:rFonts w:asciiTheme="majorHAnsi" w:hAnsiTheme="majorHAnsi" w:cstheme="majorHAnsi"/>
          <w:sz w:val="26"/>
          <w:szCs w:val="26"/>
        </w:rPr>
        <w:t xml:space="preserve">Để </w:t>
      </w:r>
      <w:r w:rsidR="00013FC7" w:rsidRPr="00901B52">
        <w:rPr>
          <w:rFonts w:asciiTheme="majorHAnsi" w:hAnsiTheme="majorHAnsi" w:cstheme="majorHAnsi"/>
          <w:sz w:val="26"/>
          <w:szCs w:val="26"/>
        </w:rPr>
        <w:t>có lợi nhuận</w:t>
      </w:r>
      <w:r w:rsidRPr="00901B52">
        <w:rPr>
          <w:rFonts w:asciiTheme="majorHAnsi" w:hAnsiTheme="majorHAnsi" w:cstheme="majorHAnsi"/>
          <w:sz w:val="26"/>
          <w:szCs w:val="26"/>
        </w:rPr>
        <w:t xml:space="preserve"> trong bối cảnh </w:t>
      </w:r>
      <w:r w:rsidR="00163206" w:rsidRPr="00901B52">
        <w:rPr>
          <w:rFonts w:asciiTheme="majorHAnsi" w:hAnsiTheme="majorHAnsi" w:cstheme="majorHAnsi"/>
          <w:sz w:val="26"/>
          <w:szCs w:val="26"/>
          <w:lang w:val="en-US"/>
        </w:rPr>
        <w:t xml:space="preserve">nền kinh tế đang chịu ảnh hưởng nặng nề của dịch Covid </w:t>
      </w:r>
      <w:r w:rsidR="005C6149" w:rsidRPr="00901B52">
        <w:rPr>
          <w:rFonts w:asciiTheme="majorHAnsi" w:hAnsiTheme="majorHAnsi" w:cstheme="majorHAnsi"/>
          <w:sz w:val="26"/>
          <w:szCs w:val="26"/>
          <w:lang w:val="en-US"/>
        </w:rPr>
        <w:t xml:space="preserve">- </w:t>
      </w:r>
      <w:r w:rsidR="00163206" w:rsidRPr="00901B52">
        <w:rPr>
          <w:rFonts w:asciiTheme="majorHAnsi" w:hAnsiTheme="majorHAnsi" w:cstheme="majorHAnsi"/>
          <w:sz w:val="26"/>
          <w:szCs w:val="26"/>
          <w:lang w:val="en-US"/>
        </w:rPr>
        <w:t xml:space="preserve">19 </w:t>
      </w:r>
      <w:r w:rsidRPr="00901B52">
        <w:rPr>
          <w:rFonts w:asciiTheme="majorHAnsi" w:hAnsiTheme="majorHAnsi" w:cstheme="majorHAnsi"/>
          <w:sz w:val="26"/>
          <w:szCs w:val="26"/>
        </w:rPr>
        <w:t xml:space="preserve">là một thách thức lớn đối với </w:t>
      </w:r>
      <w:r w:rsidR="0088653D">
        <w:rPr>
          <w:rFonts w:asciiTheme="majorHAnsi" w:hAnsiTheme="majorHAnsi" w:cstheme="majorHAnsi"/>
          <w:sz w:val="26"/>
          <w:szCs w:val="26"/>
          <w:lang w:val="en-US"/>
        </w:rPr>
        <w:t>C</w:t>
      </w:r>
      <w:r w:rsidRPr="00901B52">
        <w:rPr>
          <w:rFonts w:asciiTheme="majorHAnsi" w:hAnsiTheme="majorHAnsi" w:cstheme="majorHAnsi"/>
          <w:sz w:val="26"/>
          <w:szCs w:val="26"/>
        </w:rPr>
        <w:t xml:space="preserve">ông ty. </w:t>
      </w:r>
      <w:r w:rsidR="00A159FC" w:rsidRPr="00901B52">
        <w:rPr>
          <w:rFonts w:asciiTheme="majorHAnsi" w:hAnsiTheme="majorHAnsi" w:cstheme="majorHAnsi"/>
          <w:sz w:val="26"/>
          <w:szCs w:val="26"/>
          <w:lang w:val="en-US"/>
        </w:rPr>
        <w:t>Ngoài việc thu mua mủ cao su và khai thác nông sản; công ty đầu tư xây dựng thêm các trang trại chăn nuôi heo, gà</w:t>
      </w:r>
      <w:r w:rsidR="009332B0" w:rsidRPr="00901B52">
        <w:rPr>
          <w:rFonts w:asciiTheme="majorHAnsi" w:hAnsiTheme="majorHAnsi" w:cstheme="majorHAnsi"/>
          <w:sz w:val="26"/>
          <w:szCs w:val="26"/>
          <w:lang w:val="en-US"/>
        </w:rPr>
        <w:t xml:space="preserve"> nuôi gia công</w:t>
      </w:r>
      <w:r w:rsidR="00FE2410" w:rsidRPr="00901B52">
        <w:rPr>
          <w:rFonts w:asciiTheme="majorHAnsi" w:hAnsiTheme="majorHAnsi" w:cstheme="majorHAnsi"/>
          <w:sz w:val="26"/>
          <w:szCs w:val="26"/>
          <w:lang w:val="en-US"/>
        </w:rPr>
        <w:t xml:space="preserve"> và </w:t>
      </w:r>
      <w:r w:rsidR="00AE0F15" w:rsidRPr="00901B52">
        <w:rPr>
          <w:rFonts w:asciiTheme="majorHAnsi" w:hAnsiTheme="majorHAnsi" w:cstheme="majorHAnsi"/>
          <w:sz w:val="26"/>
          <w:szCs w:val="26"/>
          <w:lang w:val="en-US"/>
        </w:rPr>
        <w:t>linh động</w:t>
      </w:r>
      <w:r w:rsidR="00FE2410" w:rsidRPr="00901B52">
        <w:rPr>
          <w:rFonts w:asciiTheme="majorHAnsi" w:hAnsiTheme="majorHAnsi" w:cstheme="majorHAnsi"/>
          <w:sz w:val="26"/>
          <w:szCs w:val="26"/>
          <w:lang w:val="en-US"/>
        </w:rPr>
        <w:t xml:space="preserve"> chuyển sang cho thuê nếu </w:t>
      </w:r>
      <w:r w:rsidR="00AE0F15" w:rsidRPr="00901B52">
        <w:rPr>
          <w:rFonts w:asciiTheme="majorHAnsi" w:hAnsiTheme="majorHAnsi" w:cstheme="majorHAnsi"/>
          <w:sz w:val="26"/>
          <w:szCs w:val="26"/>
          <w:lang w:val="en-US"/>
        </w:rPr>
        <w:t>có hiệu quả cao hơn</w:t>
      </w:r>
      <w:r w:rsidR="00A159FC" w:rsidRPr="00901B52">
        <w:rPr>
          <w:rFonts w:asciiTheme="majorHAnsi" w:hAnsiTheme="majorHAnsi" w:cstheme="majorHAnsi"/>
          <w:sz w:val="26"/>
          <w:szCs w:val="26"/>
          <w:lang w:val="en-US"/>
        </w:rPr>
        <w:t xml:space="preserve">. </w:t>
      </w:r>
    </w:p>
    <w:p w14:paraId="530968F5" w14:textId="77777777" w:rsidR="00514B32" w:rsidRPr="00901B52" w:rsidRDefault="00514B32" w:rsidP="00786D3B">
      <w:pPr>
        <w:spacing w:line="360" w:lineRule="auto"/>
        <w:ind w:firstLine="426"/>
        <w:jc w:val="both"/>
        <w:rPr>
          <w:rFonts w:asciiTheme="majorHAnsi" w:hAnsiTheme="majorHAnsi" w:cstheme="majorHAnsi"/>
          <w:sz w:val="26"/>
          <w:szCs w:val="26"/>
        </w:rPr>
      </w:pPr>
      <w:r w:rsidRPr="00901B52">
        <w:rPr>
          <w:rFonts w:asciiTheme="majorHAnsi" w:hAnsiTheme="majorHAnsi" w:cstheme="majorHAnsi"/>
          <w:sz w:val="26"/>
          <w:szCs w:val="26"/>
        </w:rPr>
        <w:t>Trong thời gian tới, cần phải đẩy mạnh và thực hiện triệt để, nhịp nhàng các nội dung sau:</w:t>
      </w:r>
    </w:p>
    <w:p w14:paraId="2B0C63A2" w14:textId="77777777" w:rsidR="00514B32" w:rsidRPr="00901B52" w:rsidRDefault="00514B32" w:rsidP="00786D3B">
      <w:pPr>
        <w:pStyle w:val="ListParagraph"/>
        <w:numPr>
          <w:ilvl w:val="0"/>
          <w:numId w:val="1"/>
        </w:numPr>
        <w:spacing w:after="0" w:line="360" w:lineRule="auto"/>
        <w:ind w:left="0" w:firstLine="426"/>
        <w:jc w:val="both"/>
        <w:rPr>
          <w:rFonts w:asciiTheme="majorHAnsi" w:hAnsiTheme="majorHAnsi" w:cstheme="majorHAnsi"/>
          <w:b/>
          <w:bCs/>
          <w:sz w:val="26"/>
          <w:szCs w:val="26"/>
          <w:lang w:val="en-US"/>
        </w:rPr>
      </w:pPr>
      <w:r w:rsidRPr="00901B52">
        <w:rPr>
          <w:rFonts w:asciiTheme="majorHAnsi" w:hAnsiTheme="majorHAnsi" w:cstheme="majorHAnsi"/>
          <w:b/>
          <w:bCs/>
          <w:sz w:val="26"/>
          <w:szCs w:val="26"/>
          <w:lang w:val="en-US"/>
        </w:rPr>
        <w:t>Về sản xuất kinh doanh:</w:t>
      </w:r>
    </w:p>
    <w:p w14:paraId="15571585" w14:textId="77777777" w:rsidR="00514B32" w:rsidRPr="00901B52" w:rsidRDefault="00514B32" w:rsidP="00786D3B">
      <w:pPr>
        <w:pStyle w:val="ListParagraph"/>
        <w:spacing w:after="0" w:line="360" w:lineRule="auto"/>
        <w:ind w:left="0" w:firstLine="709"/>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Đẩy mạnh công tác thu mua mủ nước.</w:t>
      </w:r>
    </w:p>
    <w:p w14:paraId="48E156B9" w14:textId="77777777" w:rsidR="001E3845" w:rsidRPr="00901B52" w:rsidRDefault="001E3845" w:rsidP="00786D3B">
      <w:pPr>
        <w:pStyle w:val="ListParagraph"/>
        <w:spacing w:after="0" w:line="360" w:lineRule="auto"/>
        <w:ind w:left="0" w:firstLine="709"/>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Tiếp tục cho thuê trang trại chăn nuôi ứng dụng công nghệ cao.</w:t>
      </w:r>
    </w:p>
    <w:p w14:paraId="07C8D505" w14:textId="77777777" w:rsidR="00514B32" w:rsidRPr="00901B52" w:rsidRDefault="00514B32" w:rsidP="00786D3B">
      <w:pPr>
        <w:pStyle w:val="ListParagraph"/>
        <w:spacing w:after="0" w:line="360" w:lineRule="auto"/>
        <w:ind w:left="0" w:firstLine="709"/>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Tăng cường áp dụng các tiến bộ kỹ thuật vào việc chăm sóc vườn cây để tăng năng suất mủ.</w:t>
      </w:r>
    </w:p>
    <w:p w14:paraId="3EA0E42D" w14:textId="77777777" w:rsidR="00514B32" w:rsidRPr="00901B52" w:rsidRDefault="00514B32" w:rsidP="00786D3B">
      <w:pPr>
        <w:pStyle w:val="ListParagraph"/>
        <w:spacing w:after="0" w:line="360" w:lineRule="auto"/>
        <w:ind w:left="0" w:firstLine="709"/>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Thực hành tiết kiệm chống lãng phí khi sử dụng nguyên nhiên liệu.</w:t>
      </w:r>
    </w:p>
    <w:p w14:paraId="3D5E7780" w14:textId="77777777" w:rsidR="00514B32" w:rsidRPr="00901B52" w:rsidRDefault="00514B32" w:rsidP="00786D3B">
      <w:pPr>
        <w:pStyle w:val="ListParagraph"/>
        <w:spacing w:after="0" w:line="360" w:lineRule="auto"/>
        <w:ind w:left="0" w:firstLine="709"/>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lastRenderedPageBreak/>
        <w:t>+ Chủ động, linh hoạt trong việc cung ứng vật tư. Đảm bảo tiến độ, chất lượng, giá cả hợp lý. Đồng thời thay thế phân bón hóa học bằng phân chuồng thu được từ hoạt động chăn nuôi.</w:t>
      </w:r>
    </w:p>
    <w:p w14:paraId="6C1B4B94" w14:textId="77777777" w:rsidR="00514B32" w:rsidRPr="00901B52" w:rsidRDefault="00514B32" w:rsidP="00786D3B">
      <w:pPr>
        <w:pStyle w:val="ListParagraph"/>
        <w:numPr>
          <w:ilvl w:val="0"/>
          <w:numId w:val="1"/>
        </w:numPr>
        <w:spacing w:after="0" w:line="360" w:lineRule="auto"/>
        <w:ind w:left="0" w:firstLine="426"/>
        <w:jc w:val="both"/>
        <w:rPr>
          <w:rFonts w:asciiTheme="majorHAnsi" w:hAnsiTheme="majorHAnsi" w:cstheme="majorHAnsi"/>
          <w:b/>
          <w:bCs/>
          <w:sz w:val="26"/>
          <w:szCs w:val="26"/>
          <w:lang w:val="en-US"/>
        </w:rPr>
      </w:pPr>
      <w:r w:rsidRPr="00901B52">
        <w:rPr>
          <w:rFonts w:asciiTheme="majorHAnsi" w:hAnsiTheme="majorHAnsi" w:cstheme="majorHAnsi"/>
          <w:b/>
          <w:bCs/>
          <w:sz w:val="26"/>
          <w:szCs w:val="26"/>
          <w:lang w:val="en-US"/>
        </w:rPr>
        <w:t>Về công tác tài chính:</w:t>
      </w:r>
    </w:p>
    <w:p w14:paraId="6E2F640D" w14:textId="77777777" w:rsidR="00514B32" w:rsidRPr="00901B52" w:rsidRDefault="00514B32" w:rsidP="00786D3B">
      <w:pPr>
        <w:pStyle w:val="ListParagraph"/>
        <w:spacing w:after="0" w:line="360" w:lineRule="auto"/>
        <w:ind w:left="0" w:firstLine="709"/>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Thực hiện đúng các quy định của nhà nước về công tác tài chính – kế toán, quy chế tài chính công ty.</w:t>
      </w:r>
    </w:p>
    <w:p w14:paraId="2B1E2728" w14:textId="77777777" w:rsidR="00514B32" w:rsidRPr="00901B52" w:rsidRDefault="00514B32" w:rsidP="00786D3B">
      <w:pPr>
        <w:pStyle w:val="ListParagraph"/>
        <w:spacing w:after="0" w:line="360" w:lineRule="auto"/>
        <w:ind w:left="0" w:firstLine="709"/>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Sử dụng có hiệu quả các nguồn vốn; quản lý chặt chẽ việc thu chi.</w:t>
      </w:r>
    </w:p>
    <w:p w14:paraId="3ED0FAAE" w14:textId="77777777" w:rsidR="00514B32" w:rsidRPr="00901B52" w:rsidRDefault="00514B32" w:rsidP="00786D3B">
      <w:pPr>
        <w:pStyle w:val="ListParagraph"/>
        <w:spacing w:after="0" w:line="360" w:lineRule="auto"/>
        <w:ind w:left="0" w:firstLine="709"/>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Quyết toán kịp thời và dứt điểm công tác đầu tư xây dựng, các hợp đồng kinh tế.</w:t>
      </w:r>
    </w:p>
    <w:p w14:paraId="722DB42F" w14:textId="77777777" w:rsidR="00514B32" w:rsidRPr="00901B52" w:rsidRDefault="00514B32" w:rsidP="00786D3B">
      <w:pPr>
        <w:pStyle w:val="ListParagraph"/>
        <w:spacing w:after="0" w:line="360" w:lineRule="auto"/>
        <w:ind w:left="0" w:firstLine="709"/>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Báo cáo tài chính phải thực hiện đúng tiến độ; thực hiện đúng quy định của nhà nước về nghĩa vụ thuế; Quản lý chặt chẽ tài sản công ty.</w:t>
      </w:r>
    </w:p>
    <w:p w14:paraId="5E665A25" w14:textId="48C4BAA4" w:rsidR="00514B32" w:rsidRDefault="00514B32" w:rsidP="00786D3B">
      <w:pPr>
        <w:pStyle w:val="ListParagraph"/>
        <w:spacing w:after="0" w:line="360" w:lineRule="auto"/>
        <w:ind w:left="0" w:firstLine="709"/>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xml:space="preserve">+ Đôn đốc thu hồi công nợ. </w:t>
      </w:r>
    </w:p>
    <w:p w14:paraId="179D2D03" w14:textId="77777777" w:rsidR="00514B32" w:rsidRPr="00901B52" w:rsidRDefault="00514B32" w:rsidP="00786D3B">
      <w:pPr>
        <w:pStyle w:val="ListParagraph"/>
        <w:numPr>
          <w:ilvl w:val="0"/>
          <w:numId w:val="1"/>
        </w:numPr>
        <w:spacing w:after="0" w:line="360" w:lineRule="auto"/>
        <w:ind w:left="0" w:firstLine="426"/>
        <w:jc w:val="both"/>
        <w:rPr>
          <w:rFonts w:asciiTheme="majorHAnsi" w:hAnsiTheme="majorHAnsi" w:cstheme="majorHAnsi"/>
          <w:b/>
          <w:bCs/>
          <w:sz w:val="26"/>
          <w:szCs w:val="26"/>
          <w:lang w:val="en-US"/>
        </w:rPr>
      </w:pPr>
      <w:r w:rsidRPr="00901B52">
        <w:rPr>
          <w:rFonts w:asciiTheme="majorHAnsi" w:hAnsiTheme="majorHAnsi" w:cstheme="majorHAnsi"/>
          <w:b/>
          <w:bCs/>
          <w:sz w:val="26"/>
          <w:szCs w:val="26"/>
          <w:lang w:val="en-US"/>
        </w:rPr>
        <w:t>Về công tác tổ chức, cán bộ, lao động và tiền lương:</w:t>
      </w:r>
    </w:p>
    <w:p w14:paraId="03D49154" w14:textId="77777777" w:rsidR="00514B32" w:rsidRPr="00901B52" w:rsidRDefault="00514B32" w:rsidP="00786D3B">
      <w:pPr>
        <w:pStyle w:val="ListParagraph"/>
        <w:spacing w:after="0" w:line="360" w:lineRule="auto"/>
        <w:ind w:left="0" w:firstLine="709"/>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Xây dựng chức năng, nhiệm vụ và quyền hạn các đơn vị phù hợp với mô hình quản lý mới.</w:t>
      </w:r>
    </w:p>
    <w:p w14:paraId="0CD7F0B3" w14:textId="77777777" w:rsidR="00514B32" w:rsidRPr="00901B52" w:rsidRDefault="00514B32" w:rsidP="00786D3B">
      <w:pPr>
        <w:pStyle w:val="ListParagraph"/>
        <w:spacing w:after="0" w:line="360" w:lineRule="auto"/>
        <w:ind w:left="0" w:firstLine="709"/>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Đảm bảo có đủ nguồn nhân lực có chất lượng để phục vụ sản xuất kinh doanh. Làm tốt công tác quy hoạch cán bộ. Tăng cường công tác đào tạo, huấn luyện để nâng cao trình độ chuyên môn, nghiệp vụ.</w:t>
      </w:r>
    </w:p>
    <w:p w14:paraId="5339CACF" w14:textId="77777777" w:rsidR="00B148AF" w:rsidRPr="00901B52" w:rsidRDefault="00514B32" w:rsidP="00786D3B">
      <w:pPr>
        <w:pStyle w:val="ListParagraph"/>
        <w:spacing w:after="0" w:line="360" w:lineRule="auto"/>
        <w:ind w:left="0" w:firstLine="709"/>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Thường xuyên quan tâm và giải quyết kịp thời các chế độ chính sách đối với người lao động.</w:t>
      </w:r>
      <w:r w:rsidR="00B148AF" w:rsidRPr="00901B52">
        <w:rPr>
          <w:rFonts w:asciiTheme="majorHAnsi" w:hAnsiTheme="majorHAnsi" w:cstheme="majorHAnsi"/>
          <w:sz w:val="26"/>
          <w:szCs w:val="26"/>
          <w:lang w:val="en-US"/>
        </w:rPr>
        <w:t xml:space="preserve"> Cải cách tiền lương để đảm bảo thu nhập người lao động ngang bằng với mặt bằng chung </w:t>
      </w:r>
      <w:r w:rsidR="00F75CCE" w:rsidRPr="00901B52">
        <w:rPr>
          <w:rFonts w:asciiTheme="majorHAnsi" w:hAnsiTheme="majorHAnsi" w:cstheme="majorHAnsi"/>
          <w:sz w:val="26"/>
          <w:szCs w:val="26"/>
          <w:lang w:val="en-US"/>
        </w:rPr>
        <w:t>trong</w:t>
      </w:r>
      <w:r w:rsidR="00B148AF" w:rsidRPr="00901B52">
        <w:rPr>
          <w:rFonts w:asciiTheme="majorHAnsi" w:hAnsiTheme="majorHAnsi" w:cstheme="majorHAnsi"/>
          <w:sz w:val="26"/>
          <w:szCs w:val="26"/>
          <w:lang w:val="en-US"/>
        </w:rPr>
        <w:t xml:space="preserve"> khu vực.</w:t>
      </w:r>
    </w:p>
    <w:p w14:paraId="6B26417C" w14:textId="77777777" w:rsidR="00514B32" w:rsidRPr="00901B52" w:rsidRDefault="00514B32" w:rsidP="00786D3B">
      <w:pPr>
        <w:pStyle w:val="ListParagraph"/>
        <w:spacing w:after="0" w:line="360" w:lineRule="auto"/>
        <w:ind w:left="0" w:firstLine="709"/>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Thực hiện tốt công tác an toàn và bảo hộ lao động theo quy định của Nhà nước.</w:t>
      </w:r>
    </w:p>
    <w:p w14:paraId="35AB2D88" w14:textId="77777777" w:rsidR="00514B32" w:rsidRPr="00901B52" w:rsidRDefault="00514B32" w:rsidP="00786D3B">
      <w:pPr>
        <w:pStyle w:val="ListParagraph"/>
        <w:numPr>
          <w:ilvl w:val="0"/>
          <w:numId w:val="1"/>
        </w:numPr>
        <w:spacing w:after="0" w:line="360" w:lineRule="auto"/>
        <w:ind w:left="0" w:firstLine="426"/>
        <w:jc w:val="both"/>
        <w:rPr>
          <w:rFonts w:asciiTheme="majorHAnsi" w:hAnsiTheme="majorHAnsi" w:cstheme="majorHAnsi"/>
          <w:b/>
          <w:bCs/>
          <w:sz w:val="26"/>
          <w:szCs w:val="26"/>
          <w:lang w:val="en-US"/>
        </w:rPr>
      </w:pPr>
      <w:r w:rsidRPr="00901B52">
        <w:rPr>
          <w:rFonts w:asciiTheme="majorHAnsi" w:hAnsiTheme="majorHAnsi" w:cstheme="majorHAnsi"/>
          <w:b/>
          <w:bCs/>
          <w:sz w:val="26"/>
          <w:szCs w:val="26"/>
          <w:lang w:val="en-US"/>
        </w:rPr>
        <w:t>Về công tác bảo vệ an ninh trật tự, phòng chống cháy nổ:</w:t>
      </w:r>
    </w:p>
    <w:p w14:paraId="02FE7B13" w14:textId="77777777" w:rsidR="00514B32" w:rsidRPr="00901B52" w:rsidRDefault="00514B32" w:rsidP="00786D3B">
      <w:pPr>
        <w:pStyle w:val="ListParagraph"/>
        <w:spacing w:after="0" w:line="360" w:lineRule="auto"/>
        <w:ind w:left="0" w:firstLine="709"/>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Làm tốt công tác bảo vệ tài sản, không để xảy ra hiện tượng mất trộm trong công ty.</w:t>
      </w:r>
    </w:p>
    <w:p w14:paraId="77C43202" w14:textId="77777777" w:rsidR="00514B32" w:rsidRPr="00901B52" w:rsidRDefault="00514B32" w:rsidP="00786D3B">
      <w:pPr>
        <w:pStyle w:val="ListParagraph"/>
        <w:spacing w:after="0" w:line="360" w:lineRule="auto"/>
        <w:ind w:left="0" w:firstLine="709"/>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Thực hiện tốt phòng chống cháy rừng cũng như tại văn phòng công ty. Tổ chức tập huấn nâng cao ý thức và kỹ năng cho đội bảo vệ và người lao động trong phòng chống cháy nổ.</w:t>
      </w:r>
    </w:p>
    <w:p w14:paraId="3CBF7A14" w14:textId="77777777" w:rsidR="00514B32" w:rsidRDefault="00AB297E" w:rsidP="00786D3B">
      <w:pPr>
        <w:pStyle w:val="ListParagraph"/>
        <w:spacing w:after="0" w:line="360" w:lineRule="auto"/>
        <w:ind w:left="0" w:firstLine="426"/>
        <w:jc w:val="both"/>
        <w:rPr>
          <w:rFonts w:asciiTheme="majorHAnsi" w:hAnsiTheme="majorHAnsi" w:cstheme="majorHAnsi"/>
          <w:sz w:val="26"/>
          <w:szCs w:val="26"/>
          <w:lang w:val="en-US"/>
        </w:rPr>
      </w:pPr>
      <w:r>
        <w:rPr>
          <w:rFonts w:asciiTheme="majorHAnsi" w:hAnsiTheme="majorHAnsi" w:cstheme="majorHAnsi"/>
          <w:sz w:val="26"/>
          <w:szCs w:val="26"/>
          <w:lang w:val="en-US"/>
        </w:rPr>
        <w:t>Trên đây là báo cáo của Hội đồng quản trị và Tổng giám đốc năm 2019 và kế hoạch năm 2020.</w:t>
      </w:r>
    </w:p>
    <w:p w14:paraId="18BB2BB5" w14:textId="77777777" w:rsidR="00AB297E" w:rsidRDefault="00AB297E" w:rsidP="00786D3B">
      <w:pPr>
        <w:pStyle w:val="ListParagraph"/>
        <w:spacing w:after="0" w:line="360" w:lineRule="auto"/>
        <w:ind w:left="0" w:firstLine="426"/>
        <w:jc w:val="both"/>
        <w:rPr>
          <w:rFonts w:asciiTheme="majorHAnsi" w:hAnsiTheme="majorHAnsi" w:cstheme="majorHAnsi"/>
          <w:sz w:val="26"/>
          <w:szCs w:val="26"/>
          <w:lang w:val="en-US"/>
        </w:rPr>
      </w:pPr>
      <w:r>
        <w:rPr>
          <w:rFonts w:asciiTheme="majorHAnsi" w:hAnsiTheme="majorHAnsi" w:cstheme="majorHAnsi"/>
          <w:sz w:val="26"/>
          <w:szCs w:val="26"/>
          <w:lang w:val="en-US"/>
        </w:rPr>
        <w:t>Kính trình Đại hội đồng cổ đông xem xét và thông qua.</w:t>
      </w:r>
    </w:p>
    <w:p w14:paraId="5F887B72" w14:textId="77777777" w:rsidR="00FA1803" w:rsidRPr="00901B52" w:rsidRDefault="00FA1803" w:rsidP="00786D3B">
      <w:pPr>
        <w:pStyle w:val="ListParagraph"/>
        <w:spacing w:after="0" w:line="360" w:lineRule="auto"/>
        <w:ind w:left="0" w:firstLine="426"/>
        <w:jc w:val="both"/>
        <w:rPr>
          <w:rFonts w:asciiTheme="majorHAnsi" w:hAnsiTheme="majorHAnsi" w:cstheme="majorHAnsi"/>
          <w:sz w:val="26"/>
          <w:szCs w:val="26"/>
          <w:lang w:val="en-US"/>
        </w:rPr>
      </w:pPr>
    </w:p>
    <w:tbl>
      <w:tblPr>
        <w:tblW w:w="0" w:type="auto"/>
        <w:jc w:val="center"/>
        <w:tblLook w:val="00A0" w:firstRow="1" w:lastRow="0" w:firstColumn="1" w:lastColumn="0" w:noHBand="0" w:noVBand="0"/>
      </w:tblPr>
      <w:tblGrid>
        <w:gridCol w:w="4508"/>
        <w:gridCol w:w="4508"/>
      </w:tblGrid>
      <w:tr w:rsidR="00901B52" w:rsidRPr="00901B52" w14:paraId="3A0583E7" w14:textId="77777777">
        <w:trPr>
          <w:jc w:val="center"/>
        </w:trPr>
        <w:tc>
          <w:tcPr>
            <w:tcW w:w="4508" w:type="dxa"/>
          </w:tcPr>
          <w:p w14:paraId="11F4A334" w14:textId="77777777" w:rsidR="00514B32" w:rsidRPr="00901B52" w:rsidRDefault="00514B32" w:rsidP="00DE1513">
            <w:pPr>
              <w:pStyle w:val="ListParagraph"/>
              <w:spacing w:after="0" w:line="360" w:lineRule="auto"/>
              <w:ind w:left="0"/>
              <w:jc w:val="both"/>
              <w:rPr>
                <w:rFonts w:asciiTheme="majorHAnsi" w:hAnsiTheme="majorHAnsi" w:cstheme="majorHAnsi"/>
                <w:sz w:val="26"/>
                <w:szCs w:val="26"/>
                <w:lang w:val="en-US"/>
              </w:rPr>
            </w:pPr>
          </w:p>
        </w:tc>
        <w:tc>
          <w:tcPr>
            <w:tcW w:w="4508" w:type="dxa"/>
          </w:tcPr>
          <w:p w14:paraId="7125ACBF" w14:textId="77777777" w:rsidR="00514B32" w:rsidRPr="00901B52" w:rsidRDefault="00514B32" w:rsidP="00DE1513">
            <w:pPr>
              <w:pStyle w:val="ListParagraph"/>
              <w:spacing w:after="0" w:line="360" w:lineRule="auto"/>
              <w:ind w:left="0"/>
              <w:jc w:val="center"/>
              <w:rPr>
                <w:rFonts w:asciiTheme="majorHAnsi" w:hAnsiTheme="majorHAnsi" w:cstheme="majorHAnsi"/>
                <w:b/>
                <w:bCs/>
                <w:sz w:val="26"/>
                <w:szCs w:val="26"/>
                <w:lang w:val="en-US"/>
              </w:rPr>
            </w:pPr>
            <w:r w:rsidRPr="00901B52">
              <w:rPr>
                <w:rFonts w:asciiTheme="majorHAnsi" w:hAnsiTheme="majorHAnsi" w:cstheme="majorHAnsi"/>
                <w:b/>
                <w:bCs/>
                <w:sz w:val="26"/>
                <w:szCs w:val="26"/>
                <w:lang w:val="en-US"/>
              </w:rPr>
              <w:t>TM. HỘI ĐỒNG QUẢN TRỊ</w:t>
            </w:r>
          </w:p>
          <w:p w14:paraId="4D6117B1" w14:textId="77777777" w:rsidR="00514B32" w:rsidRPr="00901B52" w:rsidRDefault="00514B32" w:rsidP="00DE1513">
            <w:pPr>
              <w:pStyle w:val="ListParagraph"/>
              <w:spacing w:after="0" w:line="360" w:lineRule="auto"/>
              <w:ind w:left="0"/>
              <w:jc w:val="center"/>
              <w:rPr>
                <w:rFonts w:asciiTheme="majorHAnsi" w:hAnsiTheme="majorHAnsi" w:cstheme="majorHAnsi"/>
                <w:b/>
                <w:bCs/>
                <w:sz w:val="26"/>
                <w:szCs w:val="26"/>
                <w:lang w:val="en-US"/>
              </w:rPr>
            </w:pPr>
            <w:r w:rsidRPr="00901B52">
              <w:rPr>
                <w:rFonts w:asciiTheme="majorHAnsi" w:hAnsiTheme="majorHAnsi" w:cstheme="majorHAnsi"/>
                <w:b/>
                <w:bCs/>
                <w:sz w:val="26"/>
                <w:szCs w:val="26"/>
                <w:lang w:val="en-US"/>
              </w:rPr>
              <w:t>CHỦ TỊCH</w:t>
            </w:r>
          </w:p>
          <w:p w14:paraId="20D6C854" w14:textId="77777777" w:rsidR="00F90A6C" w:rsidRDefault="00F90A6C" w:rsidP="00DE1513">
            <w:pPr>
              <w:pStyle w:val="ListParagraph"/>
              <w:spacing w:after="0" w:line="360" w:lineRule="auto"/>
              <w:ind w:left="0"/>
              <w:jc w:val="center"/>
              <w:rPr>
                <w:rFonts w:asciiTheme="majorHAnsi" w:hAnsiTheme="majorHAnsi" w:cstheme="majorHAnsi"/>
                <w:b/>
                <w:bCs/>
                <w:sz w:val="26"/>
                <w:szCs w:val="26"/>
                <w:lang w:val="en-US"/>
              </w:rPr>
            </w:pPr>
          </w:p>
          <w:p w14:paraId="6AD00EFC" w14:textId="77777777" w:rsidR="00FA1803" w:rsidRPr="00901B52" w:rsidRDefault="00FA1803" w:rsidP="00DE1513">
            <w:pPr>
              <w:pStyle w:val="ListParagraph"/>
              <w:spacing w:after="0" w:line="360" w:lineRule="auto"/>
              <w:ind w:left="0"/>
              <w:jc w:val="center"/>
              <w:rPr>
                <w:rFonts w:asciiTheme="majorHAnsi" w:hAnsiTheme="majorHAnsi" w:cstheme="majorHAnsi"/>
                <w:b/>
                <w:bCs/>
                <w:sz w:val="26"/>
                <w:szCs w:val="26"/>
                <w:lang w:val="en-US"/>
              </w:rPr>
            </w:pPr>
          </w:p>
          <w:p w14:paraId="4ADBDCE5" w14:textId="77777777" w:rsidR="00F90A6C" w:rsidRPr="00901B52" w:rsidRDefault="00F90A6C" w:rsidP="00DE1513">
            <w:pPr>
              <w:pStyle w:val="ListParagraph"/>
              <w:spacing w:after="0" w:line="360" w:lineRule="auto"/>
              <w:ind w:left="0"/>
              <w:jc w:val="center"/>
              <w:rPr>
                <w:rFonts w:asciiTheme="majorHAnsi" w:hAnsiTheme="majorHAnsi" w:cstheme="majorHAnsi"/>
                <w:b/>
                <w:bCs/>
                <w:sz w:val="26"/>
                <w:szCs w:val="26"/>
                <w:lang w:val="en-US"/>
              </w:rPr>
            </w:pPr>
          </w:p>
          <w:p w14:paraId="6FB62710" w14:textId="77777777" w:rsidR="00514B32" w:rsidRPr="00E53057" w:rsidRDefault="007E78DA" w:rsidP="00E53057">
            <w:pPr>
              <w:pStyle w:val="ListParagraph"/>
              <w:spacing w:after="0" w:line="360" w:lineRule="auto"/>
              <w:ind w:left="0"/>
              <w:jc w:val="center"/>
              <w:rPr>
                <w:rFonts w:asciiTheme="majorHAnsi" w:hAnsiTheme="majorHAnsi" w:cstheme="majorHAnsi"/>
                <w:bCs/>
                <w:sz w:val="26"/>
                <w:szCs w:val="26"/>
                <w:lang w:val="en-US"/>
              </w:rPr>
            </w:pPr>
            <w:r w:rsidRPr="00901B52">
              <w:rPr>
                <w:rFonts w:asciiTheme="majorHAnsi" w:hAnsiTheme="majorHAnsi" w:cstheme="majorHAnsi"/>
                <w:bCs/>
                <w:sz w:val="26"/>
                <w:szCs w:val="26"/>
                <w:lang w:val="en-US"/>
              </w:rPr>
              <w:t>Đoàn Minh Quang</w:t>
            </w:r>
          </w:p>
        </w:tc>
      </w:tr>
    </w:tbl>
    <w:p w14:paraId="00A20EC3" w14:textId="77777777" w:rsidR="00DE7D99" w:rsidRPr="00901B52" w:rsidRDefault="00DE7D99" w:rsidP="00DE1513">
      <w:pPr>
        <w:pStyle w:val="ListParagraph"/>
        <w:spacing w:after="0" w:line="360" w:lineRule="auto"/>
        <w:ind w:left="0"/>
        <w:jc w:val="both"/>
        <w:rPr>
          <w:rFonts w:asciiTheme="majorHAnsi" w:hAnsiTheme="majorHAnsi" w:cstheme="majorHAnsi"/>
          <w:sz w:val="26"/>
          <w:szCs w:val="26"/>
        </w:rPr>
      </w:pPr>
    </w:p>
    <w:sectPr w:rsidR="00DE7D99" w:rsidRPr="00901B52" w:rsidSect="00987828">
      <w:footerReference w:type="default" r:id="rId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A794D" w14:textId="77777777" w:rsidR="00E466FA" w:rsidRDefault="00E466FA" w:rsidP="00B45D55">
      <w:r>
        <w:separator/>
      </w:r>
    </w:p>
  </w:endnote>
  <w:endnote w:type="continuationSeparator" w:id="0">
    <w:p w14:paraId="6E61E906" w14:textId="77777777" w:rsidR="00E466FA" w:rsidRDefault="00E466FA" w:rsidP="00B4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175954"/>
      <w:docPartObj>
        <w:docPartGallery w:val="Page Numbers (Bottom of Page)"/>
        <w:docPartUnique/>
      </w:docPartObj>
    </w:sdtPr>
    <w:sdtEndPr>
      <w:rPr>
        <w:rFonts w:asciiTheme="majorHAnsi" w:hAnsiTheme="majorHAnsi" w:cstheme="majorHAnsi"/>
        <w:noProof/>
      </w:rPr>
    </w:sdtEndPr>
    <w:sdtContent>
      <w:p w14:paraId="3759D069" w14:textId="77777777" w:rsidR="0015119C" w:rsidRPr="00F10D8B" w:rsidRDefault="0015119C">
        <w:pPr>
          <w:pStyle w:val="Footer"/>
          <w:jc w:val="right"/>
          <w:rPr>
            <w:rFonts w:asciiTheme="majorHAnsi" w:hAnsiTheme="majorHAnsi" w:cstheme="majorHAnsi"/>
          </w:rPr>
        </w:pPr>
        <w:r w:rsidRPr="00F10D8B">
          <w:rPr>
            <w:rFonts w:asciiTheme="majorHAnsi" w:hAnsiTheme="majorHAnsi" w:cstheme="majorHAnsi"/>
          </w:rPr>
          <w:fldChar w:fldCharType="begin"/>
        </w:r>
        <w:r w:rsidRPr="00F10D8B">
          <w:rPr>
            <w:rFonts w:asciiTheme="majorHAnsi" w:hAnsiTheme="majorHAnsi" w:cstheme="majorHAnsi"/>
          </w:rPr>
          <w:instrText xml:space="preserve"> PAGE   \* MERGEFORMAT </w:instrText>
        </w:r>
        <w:r w:rsidRPr="00F10D8B">
          <w:rPr>
            <w:rFonts w:asciiTheme="majorHAnsi" w:hAnsiTheme="majorHAnsi" w:cstheme="majorHAnsi"/>
          </w:rPr>
          <w:fldChar w:fldCharType="separate"/>
        </w:r>
        <w:r w:rsidR="006B6E88" w:rsidRPr="00F10D8B">
          <w:rPr>
            <w:rFonts w:asciiTheme="majorHAnsi" w:hAnsiTheme="majorHAnsi" w:cstheme="majorHAnsi"/>
            <w:noProof/>
          </w:rPr>
          <w:t>2</w:t>
        </w:r>
        <w:r w:rsidRPr="00F10D8B">
          <w:rPr>
            <w:rFonts w:asciiTheme="majorHAnsi" w:hAnsiTheme="majorHAnsi" w:cstheme="majorHAnsi"/>
            <w:noProof/>
          </w:rPr>
          <w:fldChar w:fldCharType="end"/>
        </w:r>
      </w:p>
    </w:sdtContent>
  </w:sdt>
  <w:p w14:paraId="0B9D11FB" w14:textId="77777777" w:rsidR="0015119C" w:rsidRDefault="00151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24D34" w14:textId="77777777" w:rsidR="00E466FA" w:rsidRDefault="00E466FA" w:rsidP="00B45D55">
      <w:r>
        <w:separator/>
      </w:r>
    </w:p>
  </w:footnote>
  <w:footnote w:type="continuationSeparator" w:id="0">
    <w:p w14:paraId="136C6B87" w14:textId="77777777" w:rsidR="00E466FA" w:rsidRDefault="00E466FA" w:rsidP="00B45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55713"/>
    <w:multiLevelType w:val="hybridMultilevel"/>
    <w:tmpl w:val="28A6ACF4"/>
    <w:lvl w:ilvl="0" w:tplc="042A000F">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 w15:restartNumberingAfterBreak="0">
    <w:nsid w:val="1C0819E2"/>
    <w:multiLevelType w:val="hybridMultilevel"/>
    <w:tmpl w:val="0C1008CC"/>
    <w:lvl w:ilvl="0" w:tplc="CF5A30A8">
      <w:start w:val="1"/>
      <w:numFmt w:val="upperRoman"/>
      <w:lvlText w:val="%1."/>
      <w:lvlJc w:val="left"/>
      <w:pPr>
        <w:ind w:left="1080" w:hanging="72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2" w15:restartNumberingAfterBreak="0">
    <w:nsid w:val="1DFE4151"/>
    <w:multiLevelType w:val="hybridMultilevel"/>
    <w:tmpl w:val="CE7856EE"/>
    <w:lvl w:ilvl="0" w:tplc="82A6C0AA">
      <w:start w:val="3"/>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 w15:restartNumberingAfterBreak="0">
    <w:nsid w:val="2C957BE3"/>
    <w:multiLevelType w:val="hybridMultilevel"/>
    <w:tmpl w:val="8E3E42DE"/>
    <w:lvl w:ilvl="0" w:tplc="042A000F">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4" w15:restartNumberingAfterBreak="0">
    <w:nsid w:val="2DED07FD"/>
    <w:multiLevelType w:val="hybridMultilevel"/>
    <w:tmpl w:val="A9A2499C"/>
    <w:lvl w:ilvl="0" w:tplc="9AA2CE08">
      <w:numFmt w:val="bullet"/>
      <w:lvlText w:val="-"/>
      <w:lvlJc w:val="left"/>
      <w:pPr>
        <w:ind w:left="696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5" w15:restartNumberingAfterBreak="0">
    <w:nsid w:val="3DA35CD2"/>
    <w:multiLevelType w:val="hybridMultilevel"/>
    <w:tmpl w:val="9CE80712"/>
    <w:lvl w:ilvl="0" w:tplc="1C740484">
      <w:start w:val="3"/>
      <w:numFmt w:val="bullet"/>
      <w:lvlText w:val="-"/>
      <w:lvlJc w:val="left"/>
      <w:pPr>
        <w:ind w:left="72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6" w15:restartNumberingAfterBreak="0">
    <w:nsid w:val="3EEA4DA7"/>
    <w:multiLevelType w:val="hybridMultilevel"/>
    <w:tmpl w:val="D8DCFD1C"/>
    <w:lvl w:ilvl="0" w:tplc="E19EF95C">
      <w:start w:val="1"/>
      <w:numFmt w:val="decimal"/>
      <w:lvlText w:val="(%1)"/>
      <w:lvlJc w:val="left"/>
      <w:pPr>
        <w:ind w:left="2422" w:hanging="720"/>
      </w:pPr>
      <w:rPr>
        <w:rFonts w:hint="default"/>
      </w:rPr>
    </w:lvl>
    <w:lvl w:ilvl="1" w:tplc="042A0019" w:tentative="1">
      <w:start w:val="1"/>
      <w:numFmt w:val="lowerLetter"/>
      <w:lvlText w:val="%2."/>
      <w:lvlJc w:val="left"/>
      <w:pPr>
        <w:ind w:left="2782" w:hanging="360"/>
      </w:pPr>
    </w:lvl>
    <w:lvl w:ilvl="2" w:tplc="042A001B" w:tentative="1">
      <w:start w:val="1"/>
      <w:numFmt w:val="lowerRoman"/>
      <w:lvlText w:val="%3."/>
      <w:lvlJc w:val="right"/>
      <w:pPr>
        <w:ind w:left="3502" w:hanging="180"/>
      </w:pPr>
    </w:lvl>
    <w:lvl w:ilvl="3" w:tplc="042A000F" w:tentative="1">
      <w:start w:val="1"/>
      <w:numFmt w:val="decimal"/>
      <w:lvlText w:val="%4."/>
      <w:lvlJc w:val="left"/>
      <w:pPr>
        <w:ind w:left="4222" w:hanging="360"/>
      </w:pPr>
    </w:lvl>
    <w:lvl w:ilvl="4" w:tplc="042A0019" w:tentative="1">
      <w:start w:val="1"/>
      <w:numFmt w:val="lowerLetter"/>
      <w:lvlText w:val="%5."/>
      <w:lvlJc w:val="left"/>
      <w:pPr>
        <w:ind w:left="4942" w:hanging="360"/>
      </w:pPr>
    </w:lvl>
    <w:lvl w:ilvl="5" w:tplc="042A001B" w:tentative="1">
      <w:start w:val="1"/>
      <w:numFmt w:val="lowerRoman"/>
      <w:lvlText w:val="%6."/>
      <w:lvlJc w:val="right"/>
      <w:pPr>
        <w:ind w:left="5662" w:hanging="180"/>
      </w:pPr>
    </w:lvl>
    <w:lvl w:ilvl="6" w:tplc="042A000F" w:tentative="1">
      <w:start w:val="1"/>
      <w:numFmt w:val="decimal"/>
      <w:lvlText w:val="%7."/>
      <w:lvlJc w:val="left"/>
      <w:pPr>
        <w:ind w:left="6382" w:hanging="360"/>
      </w:pPr>
    </w:lvl>
    <w:lvl w:ilvl="7" w:tplc="042A0019" w:tentative="1">
      <w:start w:val="1"/>
      <w:numFmt w:val="lowerLetter"/>
      <w:lvlText w:val="%8."/>
      <w:lvlJc w:val="left"/>
      <w:pPr>
        <w:ind w:left="7102" w:hanging="360"/>
      </w:pPr>
    </w:lvl>
    <w:lvl w:ilvl="8" w:tplc="042A001B" w:tentative="1">
      <w:start w:val="1"/>
      <w:numFmt w:val="lowerRoman"/>
      <w:lvlText w:val="%9."/>
      <w:lvlJc w:val="right"/>
      <w:pPr>
        <w:ind w:left="7822" w:hanging="180"/>
      </w:pPr>
    </w:lvl>
  </w:abstractNum>
  <w:abstractNum w:abstractNumId="7" w15:restartNumberingAfterBreak="0">
    <w:nsid w:val="4C4D6B58"/>
    <w:multiLevelType w:val="hybridMultilevel"/>
    <w:tmpl w:val="C2A6D4CA"/>
    <w:lvl w:ilvl="0" w:tplc="91085FD4">
      <w:numFmt w:val="bullet"/>
      <w:lvlText w:val="-"/>
      <w:lvlJc w:val="left"/>
      <w:pPr>
        <w:ind w:left="720" w:hanging="360"/>
      </w:pPr>
      <w:rPr>
        <w:rFonts w:ascii="Arial" w:eastAsia="Times New Roman" w:hAnsi="Arial"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8" w15:restartNumberingAfterBreak="0">
    <w:nsid w:val="5D640F67"/>
    <w:multiLevelType w:val="hybridMultilevel"/>
    <w:tmpl w:val="711A4BB6"/>
    <w:lvl w:ilvl="0" w:tplc="9E1AEDE0">
      <w:start w:val="1"/>
      <w:numFmt w:val="upperRoman"/>
      <w:lvlText w:val="%1."/>
      <w:lvlJc w:val="left"/>
      <w:pPr>
        <w:ind w:left="1080" w:hanging="72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9" w15:restartNumberingAfterBreak="0">
    <w:nsid w:val="654C5832"/>
    <w:multiLevelType w:val="hybridMultilevel"/>
    <w:tmpl w:val="8D64AA14"/>
    <w:lvl w:ilvl="0" w:tplc="AEC8AD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96D46"/>
    <w:multiLevelType w:val="hybridMultilevel"/>
    <w:tmpl w:val="D340C0D6"/>
    <w:lvl w:ilvl="0" w:tplc="8C7E69DE">
      <w:start w:val="36"/>
      <w:numFmt w:val="bullet"/>
      <w:lvlText w:val="-"/>
      <w:lvlJc w:val="left"/>
      <w:pPr>
        <w:ind w:left="405" w:hanging="360"/>
      </w:pPr>
      <w:rPr>
        <w:rFonts w:ascii="Times New Roman" w:eastAsia="Times New Roman" w:hAnsi="Times New Roman" w:hint="default"/>
      </w:rPr>
    </w:lvl>
    <w:lvl w:ilvl="1" w:tplc="04090003">
      <w:start w:val="1"/>
      <w:numFmt w:val="bullet"/>
      <w:lvlText w:val="o"/>
      <w:lvlJc w:val="left"/>
      <w:pPr>
        <w:ind w:left="1125" w:hanging="360"/>
      </w:pPr>
      <w:rPr>
        <w:rFonts w:ascii="Courier New" w:hAnsi="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hint="default"/>
      </w:rPr>
    </w:lvl>
    <w:lvl w:ilvl="8" w:tplc="04090005">
      <w:start w:val="1"/>
      <w:numFmt w:val="bullet"/>
      <w:lvlText w:val=""/>
      <w:lvlJc w:val="left"/>
      <w:pPr>
        <w:ind w:left="6165" w:hanging="360"/>
      </w:pPr>
      <w:rPr>
        <w:rFonts w:ascii="Wingdings" w:hAnsi="Wingdings" w:hint="default"/>
      </w:rPr>
    </w:lvl>
  </w:abstractNum>
  <w:abstractNum w:abstractNumId="11" w15:restartNumberingAfterBreak="0">
    <w:nsid w:val="738753A1"/>
    <w:multiLevelType w:val="hybridMultilevel"/>
    <w:tmpl w:val="82EACFFA"/>
    <w:lvl w:ilvl="0" w:tplc="042A000F">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2" w15:restartNumberingAfterBreak="0">
    <w:nsid w:val="7C9D5588"/>
    <w:multiLevelType w:val="hybridMultilevel"/>
    <w:tmpl w:val="B3100BF4"/>
    <w:lvl w:ilvl="0" w:tplc="042A000F">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num w:numId="1">
    <w:abstractNumId w:val="4"/>
  </w:num>
  <w:num w:numId="2">
    <w:abstractNumId w:val="10"/>
  </w:num>
  <w:num w:numId="3">
    <w:abstractNumId w:val="7"/>
  </w:num>
  <w:num w:numId="4">
    <w:abstractNumId w:val="12"/>
  </w:num>
  <w:num w:numId="5">
    <w:abstractNumId w:val="0"/>
  </w:num>
  <w:num w:numId="6">
    <w:abstractNumId w:val="3"/>
  </w:num>
  <w:num w:numId="7">
    <w:abstractNumId w:val="8"/>
  </w:num>
  <w:num w:numId="8">
    <w:abstractNumId w:val="11"/>
  </w:num>
  <w:num w:numId="9">
    <w:abstractNumId w:val="1"/>
  </w:num>
  <w:num w:numId="10">
    <w:abstractNumId w:val="5"/>
  </w:num>
  <w:num w:numId="11">
    <w:abstractNumId w:val="9"/>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B32"/>
    <w:rsid w:val="00006E51"/>
    <w:rsid w:val="00007F77"/>
    <w:rsid w:val="00011D8C"/>
    <w:rsid w:val="00013FC7"/>
    <w:rsid w:val="000145B1"/>
    <w:rsid w:val="00024BDC"/>
    <w:rsid w:val="00033219"/>
    <w:rsid w:val="00033DD2"/>
    <w:rsid w:val="00035F38"/>
    <w:rsid w:val="000365DF"/>
    <w:rsid w:val="00044316"/>
    <w:rsid w:val="00045805"/>
    <w:rsid w:val="0006040E"/>
    <w:rsid w:val="00063FC0"/>
    <w:rsid w:val="00070D2A"/>
    <w:rsid w:val="00071353"/>
    <w:rsid w:val="00074796"/>
    <w:rsid w:val="000808D3"/>
    <w:rsid w:val="00081CA1"/>
    <w:rsid w:val="000823FF"/>
    <w:rsid w:val="00083136"/>
    <w:rsid w:val="0009140B"/>
    <w:rsid w:val="00092F2E"/>
    <w:rsid w:val="000A0AF0"/>
    <w:rsid w:val="000A0F86"/>
    <w:rsid w:val="000A120A"/>
    <w:rsid w:val="000A2A80"/>
    <w:rsid w:val="000B288E"/>
    <w:rsid w:val="000D6061"/>
    <w:rsid w:val="000F0666"/>
    <w:rsid w:val="000F4857"/>
    <w:rsid w:val="000F6DE5"/>
    <w:rsid w:val="001068A2"/>
    <w:rsid w:val="0012333E"/>
    <w:rsid w:val="0012539E"/>
    <w:rsid w:val="00133745"/>
    <w:rsid w:val="00142179"/>
    <w:rsid w:val="00147312"/>
    <w:rsid w:val="0015119C"/>
    <w:rsid w:val="00152BF5"/>
    <w:rsid w:val="0015736B"/>
    <w:rsid w:val="001622A8"/>
    <w:rsid w:val="00163206"/>
    <w:rsid w:val="00165742"/>
    <w:rsid w:val="00171A09"/>
    <w:rsid w:val="00175365"/>
    <w:rsid w:val="001815AE"/>
    <w:rsid w:val="00182632"/>
    <w:rsid w:val="001872C6"/>
    <w:rsid w:val="0018782A"/>
    <w:rsid w:val="00191F61"/>
    <w:rsid w:val="001954F1"/>
    <w:rsid w:val="00197F2C"/>
    <w:rsid w:val="001A01AB"/>
    <w:rsid w:val="001A05A7"/>
    <w:rsid w:val="001A167D"/>
    <w:rsid w:val="001A2B0F"/>
    <w:rsid w:val="001A3386"/>
    <w:rsid w:val="001B336F"/>
    <w:rsid w:val="001C11ED"/>
    <w:rsid w:val="001C2371"/>
    <w:rsid w:val="001D3D90"/>
    <w:rsid w:val="001E3845"/>
    <w:rsid w:val="001E652C"/>
    <w:rsid w:val="001F2B81"/>
    <w:rsid w:val="001F3639"/>
    <w:rsid w:val="001F5979"/>
    <w:rsid w:val="001F5FF0"/>
    <w:rsid w:val="00202F88"/>
    <w:rsid w:val="002067D9"/>
    <w:rsid w:val="00206CBA"/>
    <w:rsid w:val="00206ED7"/>
    <w:rsid w:val="00210132"/>
    <w:rsid w:val="00212333"/>
    <w:rsid w:val="0021712A"/>
    <w:rsid w:val="00221B64"/>
    <w:rsid w:val="002239C5"/>
    <w:rsid w:val="00230A25"/>
    <w:rsid w:val="00231108"/>
    <w:rsid w:val="0023467B"/>
    <w:rsid w:val="00235BEE"/>
    <w:rsid w:val="0023654E"/>
    <w:rsid w:val="00241B75"/>
    <w:rsid w:val="00241F3C"/>
    <w:rsid w:val="00245901"/>
    <w:rsid w:val="00247ABE"/>
    <w:rsid w:val="00263389"/>
    <w:rsid w:val="002633DF"/>
    <w:rsid w:val="00264562"/>
    <w:rsid w:val="002702DC"/>
    <w:rsid w:val="0029050D"/>
    <w:rsid w:val="00297692"/>
    <w:rsid w:val="002A47A9"/>
    <w:rsid w:val="002E627E"/>
    <w:rsid w:val="002F31D5"/>
    <w:rsid w:val="0030389D"/>
    <w:rsid w:val="0030539D"/>
    <w:rsid w:val="00306863"/>
    <w:rsid w:val="003071CD"/>
    <w:rsid w:val="00314DAE"/>
    <w:rsid w:val="00316DC2"/>
    <w:rsid w:val="00322099"/>
    <w:rsid w:val="00325E31"/>
    <w:rsid w:val="0032677E"/>
    <w:rsid w:val="00327A25"/>
    <w:rsid w:val="00334731"/>
    <w:rsid w:val="00341044"/>
    <w:rsid w:val="00343EFD"/>
    <w:rsid w:val="00344C1B"/>
    <w:rsid w:val="00344FA7"/>
    <w:rsid w:val="00351DF2"/>
    <w:rsid w:val="00352988"/>
    <w:rsid w:val="0035733B"/>
    <w:rsid w:val="00357546"/>
    <w:rsid w:val="00362FCD"/>
    <w:rsid w:val="00364C04"/>
    <w:rsid w:val="003863E2"/>
    <w:rsid w:val="003A0742"/>
    <w:rsid w:val="003B5B47"/>
    <w:rsid w:val="003B6E5C"/>
    <w:rsid w:val="003B7856"/>
    <w:rsid w:val="003C0F0A"/>
    <w:rsid w:val="003C18CA"/>
    <w:rsid w:val="003C66D8"/>
    <w:rsid w:val="003D094C"/>
    <w:rsid w:val="003D10F4"/>
    <w:rsid w:val="003D133E"/>
    <w:rsid w:val="003D5358"/>
    <w:rsid w:val="003E3653"/>
    <w:rsid w:val="004019E7"/>
    <w:rsid w:val="00402F4E"/>
    <w:rsid w:val="00410DC0"/>
    <w:rsid w:val="00415807"/>
    <w:rsid w:val="004206EA"/>
    <w:rsid w:val="00420B36"/>
    <w:rsid w:val="004238DA"/>
    <w:rsid w:val="00423BFA"/>
    <w:rsid w:val="00424DAE"/>
    <w:rsid w:val="0042659D"/>
    <w:rsid w:val="004302E5"/>
    <w:rsid w:val="00430C18"/>
    <w:rsid w:val="00437323"/>
    <w:rsid w:val="00442210"/>
    <w:rsid w:val="00442C56"/>
    <w:rsid w:val="004518E4"/>
    <w:rsid w:val="00451F2F"/>
    <w:rsid w:val="004576B6"/>
    <w:rsid w:val="0045778C"/>
    <w:rsid w:val="00461922"/>
    <w:rsid w:val="00463B56"/>
    <w:rsid w:val="00463EE3"/>
    <w:rsid w:val="00477B86"/>
    <w:rsid w:val="00477BCE"/>
    <w:rsid w:val="0048039F"/>
    <w:rsid w:val="0048074A"/>
    <w:rsid w:val="00481275"/>
    <w:rsid w:val="00495405"/>
    <w:rsid w:val="00496045"/>
    <w:rsid w:val="004968D8"/>
    <w:rsid w:val="004A02F4"/>
    <w:rsid w:val="004A2B01"/>
    <w:rsid w:val="004B19E4"/>
    <w:rsid w:val="004C64C7"/>
    <w:rsid w:val="004C6C7A"/>
    <w:rsid w:val="004E17FD"/>
    <w:rsid w:val="004E2860"/>
    <w:rsid w:val="004E36EC"/>
    <w:rsid w:val="00506B78"/>
    <w:rsid w:val="00511194"/>
    <w:rsid w:val="005114CD"/>
    <w:rsid w:val="005128F0"/>
    <w:rsid w:val="00514B32"/>
    <w:rsid w:val="0051716F"/>
    <w:rsid w:val="0052221F"/>
    <w:rsid w:val="005222B6"/>
    <w:rsid w:val="00522888"/>
    <w:rsid w:val="00531766"/>
    <w:rsid w:val="005335A8"/>
    <w:rsid w:val="00534235"/>
    <w:rsid w:val="00534C5C"/>
    <w:rsid w:val="00536053"/>
    <w:rsid w:val="005479E5"/>
    <w:rsid w:val="005502CE"/>
    <w:rsid w:val="005552AD"/>
    <w:rsid w:val="00562EB8"/>
    <w:rsid w:val="00566D75"/>
    <w:rsid w:val="00567279"/>
    <w:rsid w:val="00583DF5"/>
    <w:rsid w:val="005913AF"/>
    <w:rsid w:val="00597EDD"/>
    <w:rsid w:val="005A5725"/>
    <w:rsid w:val="005B449A"/>
    <w:rsid w:val="005B734E"/>
    <w:rsid w:val="005B7F7D"/>
    <w:rsid w:val="005C2A23"/>
    <w:rsid w:val="005C6149"/>
    <w:rsid w:val="005D1A1A"/>
    <w:rsid w:val="005D32A0"/>
    <w:rsid w:val="005D4DCD"/>
    <w:rsid w:val="005D519C"/>
    <w:rsid w:val="005D6AB6"/>
    <w:rsid w:val="005D6F7C"/>
    <w:rsid w:val="005E2C50"/>
    <w:rsid w:val="005E31AB"/>
    <w:rsid w:val="005E7CC6"/>
    <w:rsid w:val="005F0153"/>
    <w:rsid w:val="005F2D8A"/>
    <w:rsid w:val="0060239F"/>
    <w:rsid w:val="0061389A"/>
    <w:rsid w:val="006179EF"/>
    <w:rsid w:val="006209B7"/>
    <w:rsid w:val="006233BF"/>
    <w:rsid w:val="006236E8"/>
    <w:rsid w:val="00623C56"/>
    <w:rsid w:val="006324A9"/>
    <w:rsid w:val="00646657"/>
    <w:rsid w:val="006530B3"/>
    <w:rsid w:val="006568AD"/>
    <w:rsid w:val="00657CDE"/>
    <w:rsid w:val="00664CC1"/>
    <w:rsid w:val="00664F5D"/>
    <w:rsid w:val="00676C47"/>
    <w:rsid w:val="00682110"/>
    <w:rsid w:val="0068236E"/>
    <w:rsid w:val="00682407"/>
    <w:rsid w:val="006866E7"/>
    <w:rsid w:val="00687EF1"/>
    <w:rsid w:val="00690425"/>
    <w:rsid w:val="00691483"/>
    <w:rsid w:val="006A20A2"/>
    <w:rsid w:val="006B4F61"/>
    <w:rsid w:val="006B6E7E"/>
    <w:rsid w:val="006B6E88"/>
    <w:rsid w:val="006C15EB"/>
    <w:rsid w:val="006C17CA"/>
    <w:rsid w:val="006D52A1"/>
    <w:rsid w:val="006D71A8"/>
    <w:rsid w:val="006D7976"/>
    <w:rsid w:val="006E57E7"/>
    <w:rsid w:val="006F2B7E"/>
    <w:rsid w:val="0070054E"/>
    <w:rsid w:val="00700872"/>
    <w:rsid w:val="00702FE8"/>
    <w:rsid w:val="007078BD"/>
    <w:rsid w:val="00723E10"/>
    <w:rsid w:val="0073016D"/>
    <w:rsid w:val="00730EA6"/>
    <w:rsid w:val="007314FA"/>
    <w:rsid w:val="00732726"/>
    <w:rsid w:val="007519A7"/>
    <w:rsid w:val="00755B90"/>
    <w:rsid w:val="0075777E"/>
    <w:rsid w:val="00760B59"/>
    <w:rsid w:val="00762B53"/>
    <w:rsid w:val="007662FB"/>
    <w:rsid w:val="007707F6"/>
    <w:rsid w:val="00780CD3"/>
    <w:rsid w:val="00780DDD"/>
    <w:rsid w:val="007838C7"/>
    <w:rsid w:val="00786D3B"/>
    <w:rsid w:val="0079007D"/>
    <w:rsid w:val="00790D00"/>
    <w:rsid w:val="007A0D6D"/>
    <w:rsid w:val="007A2330"/>
    <w:rsid w:val="007A24BE"/>
    <w:rsid w:val="007B12B5"/>
    <w:rsid w:val="007B7447"/>
    <w:rsid w:val="007C4A6C"/>
    <w:rsid w:val="007E1AB6"/>
    <w:rsid w:val="007E6042"/>
    <w:rsid w:val="007E78DA"/>
    <w:rsid w:val="007F18CF"/>
    <w:rsid w:val="007F4F7C"/>
    <w:rsid w:val="00801B55"/>
    <w:rsid w:val="00802C0C"/>
    <w:rsid w:val="00806EF9"/>
    <w:rsid w:val="008220E8"/>
    <w:rsid w:val="00827444"/>
    <w:rsid w:val="008303AF"/>
    <w:rsid w:val="00835588"/>
    <w:rsid w:val="00841B41"/>
    <w:rsid w:val="0084783E"/>
    <w:rsid w:val="0085075F"/>
    <w:rsid w:val="00851AEA"/>
    <w:rsid w:val="00852560"/>
    <w:rsid w:val="008545F2"/>
    <w:rsid w:val="008548A5"/>
    <w:rsid w:val="00864DFB"/>
    <w:rsid w:val="00875E38"/>
    <w:rsid w:val="0088653D"/>
    <w:rsid w:val="00887AFD"/>
    <w:rsid w:val="008B1743"/>
    <w:rsid w:val="008B1F40"/>
    <w:rsid w:val="008B47A8"/>
    <w:rsid w:val="008B5E8F"/>
    <w:rsid w:val="008B7D5C"/>
    <w:rsid w:val="008C0964"/>
    <w:rsid w:val="008C20DC"/>
    <w:rsid w:val="008D4991"/>
    <w:rsid w:val="008E1261"/>
    <w:rsid w:val="008E2B77"/>
    <w:rsid w:val="008E53FA"/>
    <w:rsid w:val="008F0BB5"/>
    <w:rsid w:val="008F78D5"/>
    <w:rsid w:val="0090023B"/>
    <w:rsid w:val="00901B52"/>
    <w:rsid w:val="009157CD"/>
    <w:rsid w:val="00915D02"/>
    <w:rsid w:val="009166C3"/>
    <w:rsid w:val="00925CFA"/>
    <w:rsid w:val="009332B0"/>
    <w:rsid w:val="00937125"/>
    <w:rsid w:val="00937F8F"/>
    <w:rsid w:val="00940BF3"/>
    <w:rsid w:val="00946A5E"/>
    <w:rsid w:val="009620A5"/>
    <w:rsid w:val="009638C1"/>
    <w:rsid w:val="00963ECF"/>
    <w:rsid w:val="00973916"/>
    <w:rsid w:val="009776C1"/>
    <w:rsid w:val="00980C07"/>
    <w:rsid w:val="009838CF"/>
    <w:rsid w:val="00987825"/>
    <w:rsid w:val="00987828"/>
    <w:rsid w:val="009A089B"/>
    <w:rsid w:val="009A47B2"/>
    <w:rsid w:val="009A5A4C"/>
    <w:rsid w:val="009B3BFF"/>
    <w:rsid w:val="009C6156"/>
    <w:rsid w:val="009C6F01"/>
    <w:rsid w:val="009E72C4"/>
    <w:rsid w:val="009E7697"/>
    <w:rsid w:val="009F507F"/>
    <w:rsid w:val="00A03740"/>
    <w:rsid w:val="00A03DCE"/>
    <w:rsid w:val="00A045F9"/>
    <w:rsid w:val="00A159FC"/>
    <w:rsid w:val="00A163B5"/>
    <w:rsid w:val="00A16554"/>
    <w:rsid w:val="00A20D5E"/>
    <w:rsid w:val="00A26ED3"/>
    <w:rsid w:val="00A37F88"/>
    <w:rsid w:val="00A42995"/>
    <w:rsid w:val="00A47A9E"/>
    <w:rsid w:val="00A50F61"/>
    <w:rsid w:val="00A555E7"/>
    <w:rsid w:val="00A557C4"/>
    <w:rsid w:val="00A56812"/>
    <w:rsid w:val="00A5700A"/>
    <w:rsid w:val="00A772EF"/>
    <w:rsid w:val="00A82A09"/>
    <w:rsid w:val="00A83200"/>
    <w:rsid w:val="00A85B5E"/>
    <w:rsid w:val="00A86F68"/>
    <w:rsid w:val="00A9072D"/>
    <w:rsid w:val="00A90CEE"/>
    <w:rsid w:val="00A963C9"/>
    <w:rsid w:val="00AA2FA2"/>
    <w:rsid w:val="00AA5697"/>
    <w:rsid w:val="00AA63AE"/>
    <w:rsid w:val="00AB297E"/>
    <w:rsid w:val="00AE0F15"/>
    <w:rsid w:val="00AE1E98"/>
    <w:rsid w:val="00AE230F"/>
    <w:rsid w:val="00AF5507"/>
    <w:rsid w:val="00B10443"/>
    <w:rsid w:val="00B148AF"/>
    <w:rsid w:val="00B2143D"/>
    <w:rsid w:val="00B412C1"/>
    <w:rsid w:val="00B456E8"/>
    <w:rsid w:val="00B45D55"/>
    <w:rsid w:val="00B52F6E"/>
    <w:rsid w:val="00B53742"/>
    <w:rsid w:val="00B54B1D"/>
    <w:rsid w:val="00B6306D"/>
    <w:rsid w:val="00B73C99"/>
    <w:rsid w:val="00B775AD"/>
    <w:rsid w:val="00B82741"/>
    <w:rsid w:val="00B91638"/>
    <w:rsid w:val="00B9184E"/>
    <w:rsid w:val="00B92AD6"/>
    <w:rsid w:val="00BA28BA"/>
    <w:rsid w:val="00BA37F0"/>
    <w:rsid w:val="00BA46CD"/>
    <w:rsid w:val="00BA592E"/>
    <w:rsid w:val="00BB1688"/>
    <w:rsid w:val="00BB6A1F"/>
    <w:rsid w:val="00BE13CD"/>
    <w:rsid w:val="00BE1911"/>
    <w:rsid w:val="00BE2266"/>
    <w:rsid w:val="00BE4816"/>
    <w:rsid w:val="00BF4868"/>
    <w:rsid w:val="00C04FFB"/>
    <w:rsid w:val="00C131CF"/>
    <w:rsid w:val="00C15C65"/>
    <w:rsid w:val="00C215CB"/>
    <w:rsid w:val="00C33B48"/>
    <w:rsid w:val="00C35675"/>
    <w:rsid w:val="00C43607"/>
    <w:rsid w:val="00C462F0"/>
    <w:rsid w:val="00C53E8D"/>
    <w:rsid w:val="00C625CB"/>
    <w:rsid w:val="00C667E6"/>
    <w:rsid w:val="00C734F8"/>
    <w:rsid w:val="00C76757"/>
    <w:rsid w:val="00C77464"/>
    <w:rsid w:val="00C77D64"/>
    <w:rsid w:val="00C869B1"/>
    <w:rsid w:val="00CB248D"/>
    <w:rsid w:val="00CB61F3"/>
    <w:rsid w:val="00CC4524"/>
    <w:rsid w:val="00CC72AF"/>
    <w:rsid w:val="00CE2BF4"/>
    <w:rsid w:val="00CF00FE"/>
    <w:rsid w:val="00CF049A"/>
    <w:rsid w:val="00CF3260"/>
    <w:rsid w:val="00CF38CA"/>
    <w:rsid w:val="00D01769"/>
    <w:rsid w:val="00D208C2"/>
    <w:rsid w:val="00D276BD"/>
    <w:rsid w:val="00D37E9A"/>
    <w:rsid w:val="00D46A0E"/>
    <w:rsid w:val="00D52253"/>
    <w:rsid w:val="00D55F2B"/>
    <w:rsid w:val="00D61A5E"/>
    <w:rsid w:val="00D61BD5"/>
    <w:rsid w:val="00D624FA"/>
    <w:rsid w:val="00D63937"/>
    <w:rsid w:val="00D66AFD"/>
    <w:rsid w:val="00D72DF1"/>
    <w:rsid w:val="00D76BB8"/>
    <w:rsid w:val="00D77D7F"/>
    <w:rsid w:val="00D80D45"/>
    <w:rsid w:val="00D8128D"/>
    <w:rsid w:val="00D83CD2"/>
    <w:rsid w:val="00D86938"/>
    <w:rsid w:val="00D90801"/>
    <w:rsid w:val="00D949DE"/>
    <w:rsid w:val="00D952DA"/>
    <w:rsid w:val="00DA7BC3"/>
    <w:rsid w:val="00DB2221"/>
    <w:rsid w:val="00DB5B6D"/>
    <w:rsid w:val="00DB6540"/>
    <w:rsid w:val="00DB7E74"/>
    <w:rsid w:val="00DC5A58"/>
    <w:rsid w:val="00DD3776"/>
    <w:rsid w:val="00DD5F80"/>
    <w:rsid w:val="00DE0756"/>
    <w:rsid w:val="00DE1513"/>
    <w:rsid w:val="00DE4672"/>
    <w:rsid w:val="00DE7D99"/>
    <w:rsid w:val="00DF39CE"/>
    <w:rsid w:val="00DF5376"/>
    <w:rsid w:val="00DF65EB"/>
    <w:rsid w:val="00DF75A1"/>
    <w:rsid w:val="00DF7980"/>
    <w:rsid w:val="00E1400F"/>
    <w:rsid w:val="00E168C0"/>
    <w:rsid w:val="00E207A4"/>
    <w:rsid w:val="00E23A4F"/>
    <w:rsid w:val="00E2504A"/>
    <w:rsid w:val="00E26B53"/>
    <w:rsid w:val="00E3451A"/>
    <w:rsid w:val="00E35426"/>
    <w:rsid w:val="00E466FA"/>
    <w:rsid w:val="00E511F2"/>
    <w:rsid w:val="00E515ED"/>
    <w:rsid w:val="00E51839"/>
    <w:rsid w:val="00E53057"/>
    <w:rsid w:val="00E644E9"/>
    <w:rsid w:val="00E80300"/>
    <w:rsid w:val="00E80FD0"/>
    <w:rsid w:val="00EA2869"/>
    <w:rsid w:val="00EA2953"/>
    <w:rsid w:val="00EA3E27"/>
    <w:rsid w:val="00EB77BA"/>
    <w:rsid w:val="00EB7ED0"/>
    <w:rsid w:val="00EC24FD"/>
    <w:rsid w:val="00ED0EB1"/>
    <w:rsid w:val="00ED7B39"/>
    <w:rsid w:val="00EE40B8"/>
    <w:rsid w:val="00EE4172"/>
    <w:rsid w:val="00EE782D"/>
    <w:rsid w:val="00EE7EA7"/>
    <w:rsid w:val="00EF1F11"/>
    <w:rsid w:val="00EF3BF7"/>
    <w:rsid w:val="00F01537"/>
    <w:rsid w:val="00F10D8B"/>
    <w:rsid w:val="00F14403"/>
    <w:rsid w:val="00F1681E"/>
    <w:rsid w:val="00F33C1C"/>
    <w:rsid w:val="00F35538"/>
    <w:rsid w:val="00F36B8E"/>
    <w:rsid w:val="00F52CA7"/>
    <w:rsid w:val="00F63E9E"/>
    <w:rsid w:val="00F65706"/>
    <w:rsid w:val="00F66211"/>
    <w:rsid w:val="00F75CCE"/>
    <w:rsid w:val="00F77CA2"/>
    <w:rsid w:val="00F81ACB"/>
    <w:rsid w:val="00F83E37"/>
    <w:rsid w:val="00F90A6C"/>
    <w:rsid w:val="00F90A98"/>
    <w:rsid w:val="00F93294"/>
    <w:rsid w:val="00F93714"/>
    <w:rsid w:val="00F9412B"/>
    <w:rsid w:val="00F952D8"/>
    <w:rsid w:val="00F97FB5"/>
    <w:rsid w:val="00FA1803"/>
    <w:rsid w:val="00FB08A4"/>
    <w:rsid w:val="00FB286A"/>
    <w:rsid w:val="00FB28C8"/>
    <w:rsid w:val="00FB551B"/>
    <w:rsid w:val="00FC50D7"/>
    <w:rsid w:val="00FE239F"/>
    <w:rsid w:val="00FE2410"/>
    <w:rsid w:val="00FE39BF"/>
    <w:rsid w:val="00FE3A3C"/>
    <w:rsid w:val="00FE586B"/>
    <w:rsid w:val="00FF014A"/>
    <w:rsid w:val="00FF2752"/>
    <w:rsid w:val="00FF50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3B49C"/>
  <w15:chartTrackingRefBased/>
  <w15:docId w15:val="{A14FAC63-7AEB-4F14-A88D-B57B2230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14B32"/>
    <w:pPr>
      <w:keepNext/>
      <w:spacing w:before="240" w:after="60" w:line="259" w:lineRule="auto"/>
      <w:outlineLvl w:val="0"/>
    </w:pPr>
    <w:rPr>
      <w:rFonts w:ascii="Cambria" w:eastAsia="Arial" w:hAnsi="Cambria"/>
      <w:b/>
      <w:bCs/>
      <w:kern w:val="32"/>
      <w:sz w:val="32"/>
      <w:szCs w:val="32"/>
    </w:rPr>
  </w:style>
  <w:style w:type="paragraph" w:styleId="Heading2">
    <w:name w:val="heading 2"/>
    <w:basedOn w:val="Normal"/>
    <w:next w:val="Normal"/>
    <w:link w:val="Heading2Char"/>
    <w:qFormat/>
    <w:rsid w:val="00514B32"/>
    <w:pPr>
      <w:keepNext/>
      <w:spacing w:before="240" w:after="60" w:line="259" w:lineRule="auto"/>
      <w:outlineLvl w:val="1"/>
    </w:pPr>
    <w:rPr>
      <w:rFonts w:ascii="Cambria" w:eastAsia="Arial" w:hAnsi="Cambria"/>
      <w:b/>
      <w:bCs/>
      <w:i/>
      <w:iCs/>
      <w:sz w:val="28"/>
      <w:szCs w:val="28"/>
    </w:rPr>
  </w:style>
  <w:style w:type="paragraph" w:styleId="Heading3">
    <w:name w:val="heading 3"/>
    <w:basedOn w:val="Normal"/>
    <w:next w:val="Normal"/>
    <w:link w:val="Heading3Char"/>
    <w:qFormat/>
    <w:rsid w:val="00514B32"/>
    <w:pPr>
      <w:keepNext/>
      <w:spacing w:before="240" w:after="60" w:line="259" w:lineRule="auto"/>
      <w:outlineLvl w:val="2"/>
    </w:pPr>
    <w:rPr>
      <w:rFonts w:ascii="Cambria" w:eastAsia="Arial" w:hAnsi="Cambria"/>
      <w:b/>
      <w:bCs/>
      <w:sz w:val="26"/>
      <w:szCs w:val="26"/>
    </w:rPr>
  </w:style>
  <w:style w:type="paragraph" w:styleId="Heading4">
    <w:name w:val="heading 4"/>
    <w:basedOn w:val="Normal"/>
    <w:next w:val="Normal"/>
    <w:link w:val="Heading4Char"/>
    <w:qFormat/>
    <w:rsid w:val="00514B32"/>
    <w:pPr>
      <w:keepNext/>
      <w:spacing w:before="240" w:after="60" w:line="259" w:lineRule="auto"/>
      <w:outlineLvl w:val="3"/>
    </w:pPr>
    <w:rPr>
      <w:rFonts w:ascii="Calibri" w:eastAsia="Arial"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14B32"/>
    <w:rPr>
      <w:rFonts w:ascii="Cambria" w:eastAsia="Arial" w:hAnsi="Cambria"/>
      <w:b/>
      <w:bCs/>
      <w:kern w:val="32"/>
      <w:sz w:val="32"/>
      <w:szCs w:val="32"/>
      <w:lang w:val="en-US" w:eastAsia="en-US" w:bidi="ar-SA"/>
    </w:rPr>
  </w:style>
  <w:style w:type="character" w:customStyle="1" w:styleId="Heading2Char">
    <w:name w:val="Heading 2 Char"/>
    <w:link w:val="Heading2"/>
    <w:locked/>
    <w:rsid w:val="00514B32"/>
    <w:rPr>
      <w:rFonts w:ascii="Cambria" w:eastAsia="Arial" w:hAnsi="Cambria"/>
      <w:b/>
      <w:bCs/>
      <w:i/>
      <w:iCs/>
      <w:sz w:val="28"/>
      <w:szCs w:val="28"/>
      <w:lang w:val="en-US" w:eastAsia="en-US" w:bidi="ar-SA"/>
    </w:rPr>
  </w:style>
  <w:style w:type="character" w:customStyle="1" w:styleId="Heading3Char">
    <w:name w:val="Heading 3 Char"/>
    <w:link w:val="Heading3"/>
    <w:locked/>
    <w:rsid w:val="00514B32"/>
    <w:rPr>
      <w:rFonts w:ascii="Cambria" w:eastAsia="Arial" w:hAnsi="Cambria"/>
      <w:b/>
      <w:bCs/>
      <w:sz w:val="26"/>
      <w:szCs w:val="26"/>
      <w:lang w:val="en-US" w:eastAsia="en-US" w:bidi="ar-SA"/>
    </w:rPr>
  </w:style>
  <w:style w:type="character" w:customStyle="1" w:styleId="Heading4Char">
    <w:name w:val="Heading 4 Char"/>
    <w:link w:val="Heading4"/>
    <w:locked/>
    <w:rsid w:val="00514B32"/>
    <w:rPr>
      <w:rFonts w:ascii="Calibri" w:eastAsia="Arial" w:hAnsi="Calibri"/>
      <w:b/>
      <w:bCs/>
      <w:sz w:val="28"/>
      <w:szCs w:val="28"/>
      <w:lang w:val="en-US" w:eastAsia="en-US" w:bidi="ar-SA"/>
    </w:rPr>
  </w:style>
  <w:style w:type="paragraph" w:customStyle="1" w:styleId="CharCharCharCharCharCharCharCharCharCharCharCharCharCharCharChar">
    <w:name w:val="Char Char Char Char Char Char Char Char Char Char Char Char Char Char Char Char"/>
    <w:basedOn w:val="Normal"/>
    <w:autoRedefine/>
    <w:rsid w:val="00514B32"/>
    <w:pPr>
      <w:spacing w:after="160" w:line="240" w:lineRule="exact"/>
    </w:pPr>
    <w:rPr>
      <w:rFonts w:ascii="Verdana" w:eastAsia="Arial" w:hAnsi="Verdana" w:cs="Verdana"/>
      <w:sz w:val="20"/>
      <w:szCs w:val="20"/>
    </w:rPr>
  </w:style>
  <w:style w:type="paragraph" w:styleId="ListParagraph">
    <w:name w:val="List Paragraph"/>
    <w:basedOn w:val="Normal"/>
    <w:uiPriority w:val="34"/>
    <w:qFormat/>
    <w:rsid w:val="00514B32"/>
    <w:pPr>
      <w:spacing w:after="160" w:line="259" w:lineRule="auto"/>
      <w:ind w:left="720"/>
    </w:pPr>
    <w:rPr>
      <w:rFonts w:ascii="Arial" w:hAnsi="Arial" w:cs="Arial"/>
      <w:sz w:val="22"/>
      <w:szCs w:val="22"/>
      <w:lang w:val="vi-VN"/>
    </w:rPr>
  </w:style>
  <w:style w:type="paragraph" w:customStyle="1" w:styleId="CharCharCharCharCharCharCharCharCharCharCharCharCharCharCharChar1">
    <w:name w:val="Char Char Char Char Char Char Char Char Char Char Char Char Char Char Char Char1"/>
    <w:basedOn w:val="Normal"/>
    <w:autoRedefine/>
    <w:rsid w:val="00514B32"/>
    <w:pPr>
      <w:spacing w:after="160" w:line="240" w:lineRule="exact"/>
    </w:pPr>
    <w:rPr>
      <w:rFonts w:ascii="Verdana" w:hAnsi="Verdana" w:cs="Verdana"/>
      <w:sz w:val="20"/>
      <w:szCs w:val="20"/>
    </w:rPr>
  </w:style>
  <w:style w:type="paragraph" w:styleId="CommentText">
    <w:name w:val="annotation text"/>
    <w:basedOn w:val="Normal"/>
    <w:link w:val="CommentTextChar"/>
    <w:semiHidden/>
    <w:rsid w:val="00514B32"/>
    <w:pPr>
      <w:spacing w:after="160" w:line="259" w:lineRule="auto"/>
    </w:pPr>
    <w:rPr>
      <w:rFonts w:ascii="Arial" w:hAnsi="Arial"/>
      <w:sz w:val="20"/>
      <w:szCs w:val="20"/>
      <w:lang w:val="vi-VN"/>
    </w:rPr>
  </w:style>
  <w:style w:type="character" w:customStyle="1" w:styleId="CommentTextChar">
    <w:name w:val="Comment Text Char"/>
    <w:link w:val="CommentText"/>
    <w:semiHidden/>
    <w:locked/>
    <w:rsid w:val="00514B32"/>
    <w:rPr>
      <w:rFonts w:ascii="Arial" w:hAnsi="Arial"/>
      <w:lang w:val="vi-VN" w:eastAsia="en-US" w:bidi="ar-SA"/>
    </w:rPr>
  </w:style>
  <w:style w:type="paragraph" w:styleId="CommentSubject">
    <w:name w:val="annotation subject"/>
    <w:basedOn w:val="CommentText"/>
    <w:next w:val="CommentText"/>
    <w:link w:val="CommentSubjectChar"/>
    <w:semiHidden/>
    <w:rsid w:val="00514B32"/>
    <w:rPr>
      <w:b/>
      <w:bCs/>
    </w:rPr>
  </w:style>
  <w:style w:type="character" w:customStyle="1" w:styleId="CommentSubjectChar">
    <w:name w:val="Comment Subject Char"/>
    <w:link w:val="CommentSubject"/>
    <w:semiHidden/>
    <w:locked/>
    <w:rsid w:val="00514B32"/>
    <w:rPr>
      <w:rFonts w:ascii="Arial" w:hAnsi="Arial"/>
      <w:b/>
      <w:bCs/>
      <w:lang w:val="vi-VN" w:eastAsia="en-US" w:bidi="ar-SA"/>
    </w:rPr>
  </w:style>
  <w:style w:type="paragraph" w:styleId="BalloonText">
    <w:name w:val="Balloon Text"/>
    <w:basedOn w:val="Normal"/>
    <w:link w:val="BalloonTextChar"/>
    <w:semiHidden/>
    <w:rsid w:val="00514B32"/>
    <w:pPr>
      <w:spacing w:after="160" w:line="259" w:lineRule="auto"/>
    </w:pPr>
    <w:rPr>
      <w:sz w:val="2"/>
      <w:szCs w:val="2"/>
      <w:lang w:val="vi-VN"/>
    </w:rPr>
  </w:style>
  <w:style w:type="character" w:customStyle="1" w:styleId="BalloonTextChar">
    <w:name w:val="Balloon Text Char"/>
    <w:link w:val="BalloonText"/>
    <w:semiHidden/>
    <w:locked/>
    <w:rsid w:val="00514B32"/>
    <w:rPr>
      <w:sz w:val="2"/>
      <w:szCs w:val="2"/>
      <w:lang w:val="vi-VN" w:eastAsia="en-US" w:bidi="ar-SA"/>
    </w:rPr>
  </w:style>
  <w:style w:type="paragraph" w:styleId="BodyTextIndent">
    <w:name w:val="Body Text Indent"/>
    <w:basedOn w:val="Normal"/>
    <w:link w:val="BodyTextIndentChar"/>
    <w:rsid w:val="00514B32"/>
    <w:pPr>
      <w:ind w:firstLine="851"/>
      <w:jc w:val="both"/>
    </w:pPr>
    <w:rPr>
      <w:sz w:val="20"/>
      <w:szCs w:val="20"/>
    </w:rPr>
  </w:style>
  <w:style w:type="character" w:customStyle="1" w:styleId="BodyTextIndentChar">
    <w:name w:val="Body Text Indent Char"/>
    <w:link w:val="BodyTextIndent"/>
    <w:locked/>
    <w:rsid w:val="00514B32"/>
    <w:rPr>
      <w:lang w:val="en-US" w:eastAsia="en-US" w:bidi="ar-SA"/>
    </w:rPr>
  </w:style>
  <w:style w:type="paragraph" w:styleId="DocumentMap">
    <w:name w:val="Document Map"/>
    <w:basedOn w:val="Normal"/>
    <w:link w:val="DocumentMapChar"/>
    <w:semiHidden/>
    <w:rsid w:val="00514B32"/>
    <w:pPr>
      <w:shd w:val="clear" w:color="auto" w:fill="000080"/>
      <w:spacing w:after="160" w:line="259" w:lineRule="auto"/>
    </w:pPr>
    <w:rPr>
      <w:sz w:val="2"/>
      <w:szCs w:val="22"/>
      <w:lang w:val="vi-VN"/>
    </w:rPr>
  </w:style>
  <w:style w:type="character" w:customStyle="1" w:styleId="DocumentMapChar">
    <w:name w:val="Document Map Char"/>
    <w:link w:val="DocumentMap"/>
    <w:semiHidden/>
    <w:locked/>
    <w:rsid w:val="00514B32"/>
    <w:rPr>
      <w:sz w:val="2"/>
      <w:szCs w:val="22"/>
      <w:lang w:val="vi-VN" w:eastAsia="en-US" w:bidi="ar-SA"/>
    </w:rPr>
  </w:style>
  <w:style w:type="paragraph" w:customStyle="1" w:styleId="Default">
    <w:name w:val="Default"/>
    <w:rsid w:val="00514B32"/>
    <w:pPr>
      <w:autoSpaceDE w:val="0"/>
      <w:autoSpaceDN w:val="0"/>
      <w:adjustRightInd w:val="0"/>
    </w:pPr>
    <w:rPr>
      <w:color w:val="000000"/>
      <w:sz w:val="24"/>
      <w:szCs w:val="24"/>
      <w:lang w:eastAsia="en-US"/>
    </w:rPr>
  </w:style>
  <w:style w:type="paragraph" w:styleId="Footer">
    <w:name w:val="footer"/>
    <w:basedOn w:val="Normal"/>
    <w:link w:val="FooterChar"/>
    <w:uiPriority w:val="99"/>
    <w:unhideWhenUsed/>
    <w:rsid w:val="005E2C50"/>
    <w:pPr>
      <w:widowControl w:val="0"/>
      <w:tabs>
        <w:tab w:val="center" w:pos="4513"/>
        <w:tab w:val="right" w:pos="9026"/>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5E2C50"/>
    <w:rPr>
      <w:rFonts w:ascii="Courier New" w:eastAsia="Courier New" w:hAnsi="Courier New" w:cs="Courier New"/>
      <w:color w:val="000000"/>
      <w:sz w:val="24"/>
      <w:szCs w:val="24"/>
    </w:rPr>
  </w:style>
  <w:style w:type="table" w:styleId="TableGrid">
    <w:name w:val="Table Grid"/>
    <w:basedOn w:val="TableNormal"/>
    <w:rsid w:val="00962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5D55"/>
    <w:pPr>
      <w:tabs>
        <w:tab w:val="center" w:pos="4680"/>
        <w:tab w:val="right" w:pos="9360"/>
      </w:tabs>
    </w:pPr>
  </w:style>
  <w:style w:type="character" w:customStyle="1" w:styleId="HeaderChar">
    <w:name w:val="Header Char"/>
    <w:basedOn w:val="DefaultParagraphFont"/>
    <w:link w:val="Header"/>
    <w:rsid w:val="00B45D5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00401">
      <w:bodyDiv w:val="1"/>
      <w:marLeft w:val="0"/>
      <w:marRight w:val="0"/>
      <w:marTop w:val="0"/>
      <w:marBottom w:val="0"/>
      <w:divBdr>
        <w:top w:val="none" w:sz="0" w:space="0" w:color="auto"/>
        <w:left w:val="none" w:sz="0" w:space="0" w:color="auto"/>
        <w:bottom w:val="none" w:sz="0" w:space="0" w:color="auto"/>
        <w:right w:val="none" w:sz="0" w:space="0" w:color="auto"/>
      </w:divBdr>
    </w:div>
    <w:div w:id="269974519">
      <w:bodyDiv w:val="1"/>
      <w:marLeft w:val="0"/>
      <w:marRight w:val="0"/>
      <w:marTop w:val="0"/>
      <w:marBottom w:val="0"/>
      <w:divBdr>
        <w:top w:val="none" w:sz="0" w:space="0" w:color="auto"/>
        <w:left w:val="none" w:sz="0" w:space="0" w:color="auto"/>
        <w:bottom w:val="none" w:sz="0" w:space="0" w:color="auto"/>
        <w:right w:val="none" w:sz="0" w:space="0" w:color="auto"/>
      </w:divBdr>
    </w:div>
    <w:div w:id="287590538">
      <w:bodyDiv w:val="1"/>
      <w:marLeft w:val="0"/>
      <w:marRight w:val="0"/>
      <w:marTop w:val="0"/>
      <w:marBottom w:val="0"/>
      <w:divBdr>
        <w:top w:val="none" w:sz="0" w:space="0" w:color="auto"/>
        <w:left w:val="none" w:sz="0" w:space="0" w:color="auto"/>
        <w:bottom w:val="none" w:sz="0" w:space="0" w:color="auto"/>
        <w:right w:val="none" w:sz="0" w:space="0" w:color="auto"/>
      </w:divBdr>
    </w:div>
    <w:div w:id="384719748">
      <w:bodyDiv w:val="1"/>
      <w:marLeft w:val="0"/>
      <w:marRight w:val="0"/>
      <w:marTop w:val="0"/>
      <w:marBottom w:val="0"/>
      <w:divBdr>
        <w:top w:val="none" w:sz="0" w:space="0" w:color="auto"/>
        <w:left w:val="none" w:sz="0" w:space="0" w:color="auto"/>
        <w:bottom w:val="none" w:sz="0" w:space="0" w:color="auto"/>
        <w:right w:val="none" w:sz="0" w:space="0" w:color="auto"/>
      </w:divBdr>
    </w:div>
    <w:div w:id="441732573">
      <w:bodyDiv w:val="1"/>
      <w:marLeft w:val="0"/>
      <w:marRight w:val="0"/>
      <w:marTop w:val="0"/>
      <w:marBottom w:val="0"/>
      <w:divBdr>
        <w:top w:val="none" w:sz="0" w:space="0" w:color="auto"/>
        <w:left w:val="none" w:sz="0" w:space="0" w:color="auto"/>
        <w:bottom w:val="none" w:sz="0" w:space="0" w:color="auto"/>
        <w:right w:val="none" w:sz="0" w:space="0" w:color="auto"/>
      </w:divBdr>
    </w:div>
    <w:div w:id="495731469">
      <w:bodyDiv w:val="1"/>
      <w:marLeft w:val="0"/>
      <w:marRight w:val="0"/>
      <w:marTop w:val="0"/>
      <w:marBottom w:val="0"/>
      <w:divBdr>
        <w:top w:val="none" w:sz="0" w:space="0" w:color="auto"/>
        <w:left w:val="none" w:sz="0" w:space="0" w:color="auto"/>
        <w:bottom w:val="none" w:sz="0" w:space="0" w:color="auto"/>
        <w:right w:val="none" w:sz="0" w:space="0" w:color="auto"/>
      </w:divBdr>
    </w:div>
    <w:div w:id="598872494">
      <w:bodyDiv w:val="1"/>
      <w:marLeft w:val="0"/>
      <w:marRight w:val="0"/>
      <w:marTop w:val="0"/>
      <w:marBottom w:val="0"/>
      <w:divBdr>
        <w:top w:val="none" w:sz="0" w:space="0" w:color="auto"/>
        <w:left w:val="none" w:sz="0" w:space="0" w:color="auto"/>
        <w:bottom w:val="none" w:sz="0" w:space="0" w:color="auto"/>
        <w:right w:val="none" w:sz="0" w:space="0" w:color="auto"/>
      </w:divBdr>
    </w:div>
    <w:div w:id="680622287">
      <w:bodyDiv w:val="1"/>
      <w:marLeft w:val="0"/>
      <w:marRight w:val="0"/>
      <w:marTop w:val="0"/>
      <w:marBottom w:val="0"/>
      <w:divBdr>
        <w:top w:val="none" w:sz="0" w:space="0" w:color="auto"/>
        <w:left w:val="none" w:sz="0" w:space="0" w:color="auto"/>
        <w:bottom w:val="none" w:sz="0" w:space="0" w:color="auto"/>
        <w:right w:val="none" w:sz="0" w:space="0" w:color="auto"/>
      </w:divBdr>
    </w:div>
    <w:div w:id="786003874">
      <w:bodyDiv w:val="1"/>
      <w:marLeft w:val="0"/>
      <w:marRight w:val="0"/>
      <w:marTop w:val="0"/>
      <w:marBottom w:val="0"/>
      <w:divBdr>
        <w:top w:val="none" w:sz="0" w:space="0" w:color="auto"/>
        <w:left w:val="none" w:sz="0" w:space="0" w:color="auto"/>
        <w:bottom w:val="none" w:sz="0" w:space="0" w:color="auto"/>
        <w:right w:val="none" w:sz="0" w:space="0" w:color="auto"/>
      </w:divBdr>
    </w:div>
    <w:div w:id="957879330">
      <w:bodyDiv w:val="1"/>
      <w:marLeft w:val="0"/>
      <w:marRight w:val="0"/>
      <w:marTop w:val="0"/>
      <w:marBottom w:val="0"/>
      <w:divBdr>
        <w:top w:val="none" w:sz="0" w:space="0" w:color="auto"/>
        <w:left w:val="none" w:sz="0" w:space="0" w:color="auto"/>
        <w:bottom w:val="none" w:sz="0" w:space="0" w:color="auto"/>
        <w:right w:val="none" w:sz="0" w:space="0" w:color="auto"/>
      </w:divBdr>
    </w:div>
    <w:div w:id="986931146">
      <w:bodyDiv w:val="1"/>
      <w:marLeft w:val="0"/>
      <w:marRight w:val="0"/>
      <w:marTop w:val="0"/>
      <w:marBottom w:val="0"/>
      <w:divBdr>
        <w:top w:val="none" w:sz="0" w:space="0" w:color="auto"/>
        <w:left w:val="none" w:sz="0" w:space="0" w:color="auto"/>
        <w:bottom w:val="none" w:sz="0" w:space="0" w:color="auto"/>
        <w:right w:val="none" w:sz="0" w:space="0" w:color="auto"/>
      </w:divBdr>
    </w:div>
    <w:div w:id="1049303197">
      <w:bodyDiv w:val="1"/>
      <w:marLeft w:val="0"/>
      <w:marRight w:val="0"/>
      <w:marTop w:val="0"/>
      <w:marBottom w:val="0"/>
      <w:divBdr>
        <w:top w:val="none" w:sz="0" w:space="0" w:color="auto"/>
        <w:left w:val="none" w:sz="0" w:space="0" w:color="auto"/>
        <w:bottom w:val="none" w:sz="0" w:space="0" w:color="auto"/>
        <w:right w:val="none" w:sz="0" w:space="0" w:color="auto"/>
      </w:divBdr>
    </w:div>
    <w:div w:id="1061290608">
      <w:bodyDiv w:val="1"/>
      <w:marLeft w:val="0"/>
      <w:marRight w:val="0"/>
      <w:marTop w:val="0"/>
      <w:marBottom w:val="0"/>
      <w:divBdr>
        <w:top w:val="none" w:sz="0" w:space="0" w:color="auto"/>
        <w:left w:val="none" w:sz="0" w:space="0" w:color="auto"/>
        <w:bottom w:val="none" w:sz="0" w:space="0" w:color="auto"/>
        <w:right w:val="none" w:sz="0" w:space="0" w:color="auto"/>
      </w:divBdr>
    </w:div>
    <w:div w:id="1174104286">
      <w:bodyDiv w:val="1"/>
      <w:marLeft w:val="0"/>
      <w:marRight w:val="0"/>
      <w:marTop w:val="0"/>
      <w:marBottom w:val="0"/>
      <w:divBdr>
        <w:top w:val="none" w:sz="0" w:space="0" w:color="auto"/>
        <w:left w:val="none" w:sz="0" w:space="0" w:color="auto"/>
        <w:bottom w:val="none" w:sz="0" w:space="0" w:color="auto"/>
        <w:right w:val="none" w:sz="0" w:space="0" w:color="auto"/>
      </w:divBdr>
    </w:div>
    <w:div w:id="1375153325">
      <w:bodyDiv w:val="1"/>
      <w:marLeft w:val="0"/>
      <w:marRight w:val="0"/>
      <w:marTop w:val="0"/>
      <w:marBottom w:val="0"/>
      <w:divBdr>
        <w:top w:val="none" w:sz="0" w:space="0" w:color="auto"/>
        <w:left w:val="none" w:sz="0" w:space="0" w:color="auto"/>
        <w:bottom w:val="none" w:sz="0" w:space="0" w:color="auto"/>
        <w:right w:val="none" w:sz="0" w:space="0" w:color="auto"/>
      </w:divBdr>
    </w:div>
    <w:div w:id="1439255702">
      <w:bodyDiv w:val="1"/>
      <w:marLeft w:val="0"/>
      <w:marRight w:val="0"/>
      <w:marTop w:val="0"/>
      <w:marBottom w:val="0"/>
      <w:divBdr>
        <w:top w:val="none" w:sz="0" w:space="0" w:color="auto"/>
        <w:left w:val="none" w:sz="0" w:space="0" w:color="auto"/>
        <w:bottom w:val="none" w:sz="0" w:space="0" w:color="auto"/>
        <w:right w:val="none" w:sz="0" w:space="0" w:color="auto"/>
      </w:divBdr>
    </w:div>
    <w:div w:id="1525247788">
      <w:bodyDiv w:val="1"/>
      <w:marLeft w:val="0"/>
      <w:marRight w:val="0"/>
      <w:marTop w:val="0"/>
      <w:marBottom w:val="0"/>
      <w:divBdr>
        <w:top w:val="none" w:sz="0" w:space="0" w:color="auto"/>
        <w:left w:val="none" w:sz="0" w:space="0" w:color="auto"/>
        <w:bottom w:val="none" w:sz="0" w:space="0" w:color="auto"/>
        <w:right w:val="none" w:sz="0" w:space="0" w:color="auto"/>
      </w:divBdr>
    </w:div>
    <w:div w:id="1545092110">
      <w:bodyDiv w:val="1"/>
      <w:marLeft w:val="0"/>
      <w:marRight w:val="0"/>
      <w:marTop w:val="0"/>
      <w:marBottom w:val="0"/>
      <w:divBdr>
        <w:top w:val="none" w:sz="0" w:space="0" w:color="auto"/>
        <w:left w:val="none" w:sz="0" w:space="0" w:color="auto"/>
        <w:bottom w:val="none" w:sz="0" w:space="0" w:color="auto"/>
        <w:right w:val="none" w:sz="0" w:space="0" w:color="auto"/>
      </w:divBdr>
    </w:div>
    <w:div w:id="1562326263">
      <w:bodyDiv w:val="1"/>
      <w:marLeft w:val="0"/>
      <w:marRight w:val="0"/>
      <w:marTop w:val="0"/>
      <w:marBottom w:val="0"/>
      <w:divBdr>
        <w:top w:val="none" w:sz="0" w:space="0" w:color="auto"/>
        <w:left w:val="none" w:sz="0" w:space="0" w:color="auto"/>
        <w:bottom w:val="none" w:sz="0" w:space="0" w:color="auto"/>
        <w:right w:val="none" w:sz="0" w:space="0" w:color="auto"/>
      </w:divBdr>
    </w:div>
    <w:div w:id="1630280674">
      <w:bodyDiv w:val="1"/>
      <w:marLeft w:val="0"/>
      <w:marRight w:val="0"/>
      <w:marTop w:val="0"/>
      <w:marBottom w:val="0"/>
      <w:divBdr>
        <w:top w:val="none" w:sz="0" w:space="0" w:color="auto"/>
        <w:left w:val="none" w:sz="0" w:space="0" w:color="auto"/>
        <w:bottom w:val="none" w:sz="0" w:space="0" w:color="auto"/>
        <w:right w:val="none" w:sz="0" w:space="0" w:color="auto"/>
      </w:divBdr>
    </w:div>
    <w:div w:id="1634558770">
      <w:bodyDiv w:val="1"/>
      <w:marLeft w:val="0"/>
      <w:marRight w:val="0"/>
      <w:marTop w:val="0"/>
      <w:marBottom w:val="0"/>
      <w:divBdr>
        <w:top w:val="none" w:sz="0" w:space="0" w:color="auto"/>
        <w:left w:val="none" w:sz="0" w:space="0" w:color="auto"/>
        <w:bottom w:val="none" w:sz="0" w:space="0" w:color="auto"/>
        <w:right w:val="none" w:sz="0" w:space="0" w:color="auto"/>
      </w:divBdr>
    </w:div>
    <w:div w:id="1666207342">
      <w:bodyDiv w:val="1"/>
      <w:marLeft w:val="0"/>
      <w:marRight w:val="0"/>
      <w:marTop w:val="0"/>
      <w:marBottom w:val="0"/>
      <w:divBdr>
        <w:top w:val="none" w:sz="0" w:space="0" w:color="auto"/>
        <w:left w:val="none" w:sz="0" w:space="0" w:color="auto"/>
        <w:bottom w:val="none" w:sz="0" w:space="0" w:color="auto"/>
        <w:right w:val="none" w:sz="0" w:space="0" w:color="auto"/>
      </w:divBdr>
    </w:div>
    <w:div w:id="1756632560">
      <w:bodyDiv w:val="1"/>
      <w:marLeft w:val="0"/>
      <w:marRight w:val="0"/>
      <w:marTop w:val="0"/>
      <w:marBottom w:val="0"/>
      <w:divBdr>
        <w:top w:val="none" w:sz="0" w:space="0" w:color="auto"/>
        <w:left w:val="none" w:sz="0" w:space="0" w:color="auto"/>
        <w:bottom w:val="none" w:sz="0" w:space="0" w:color="auto"/>
        <w:right w:val="none" w:sz="0" w:space="0" w:color="auto"/>
      </w:divBdr>
    </w:div>
    <w:div w:id="1790321524">
      <w:bodyDiv w:val="1"/>
      <w:marLeft w:val="0"/>
      <w:marRight w:val="0"/>
      <w:marTop w:val="0"/>
      <w:marBottom w:val="0"/>
      <w:divBdr>
        <w:top w:val="none" w:sz="0" w:space="0" w:color="auto"/>
        <w:left w:val="none" w:sz="0" w:space="0" w:color="auto"/>
        <w:bottom w:val="none" w:sz="0" w:space="0" w:color="auto"/>
        <w:right w:val="none" w:sz="0" w:space="0" w:color="auto"/>
      </w:divBdr>
    </w:div>
    <w:div w:id="1845126256">
      <w:bodyDiv w:val="1"/>
      <w:marLeft w:val="0"/>
      <w:marRight w:val="0"/>
      <w:marTop w:val="0"/>
      <w:marBottom w:val="0"/>
      <w:divBdr>
        <w:top w:val="none" w:sz="0" w:space="0" w:color="auto"/>
        <w:left w:val="none" w:sz="0" w:space="0" w:color="auto"/>
        <w:bottom w:val="none" w:sz="0" w:space="0" w:color="auto"/>
        <w:right w:val="none" w:sz="0" w:space="0" w:color="auto"/>
      </w:divBdr>
    </w:div>
    <w:div w:id="1861123307">
      <w:bodyDiv w:val="1"/>
      <w:marLeft w:val="0"/>
      <w:marRight w:val="0"/>
      <w:marTop w:val="0"/>
      <w:marBottom w:val="0"/>
      <w:divBdr>
        <w:top w:val="none" w:sz="0" w:space="0" w:color="auto"/>
        <w:left w:val="none" w:sz="0" w:space="0" w:color="auto"/>
        <w:bottom w:val="none" w:sz="0" w:space="0" w:color="auto"/>
        <w:right w:val="none" w:sz="0" w:space="0" w:color="auto"/>
      </w:divBdr>
    </w:div>
    <w:div w:id="1901014569">
      <w:bodyDiv w:val="1"/>
      <w:marLeft w:val="0"/>
      <w:marRight w:val="0"/>
      <w:marTop w:val="0"/>
      <w:marBottom w:val="0"/>
      <w:divBdr>
        <w:top w:val="none" w:sz="0" w:space="0" w:color="auto"/>
        <w:left w:val="none" w:sz="0" w:space="0" w:color="auto"/>
        <w:bottom w:val="none" w:sz="0" w:space="0" w:color="auto"/>
        <w:right w:val="none" w:sz="0" w:space="0" w:color="auto"/>
      </w:divBdr>
    </w:div>
    <w:div w:id="1920098472">
      <w:bodyDiv w:val="1"/>
      <w:marLeft w:val="0"/>
      <w:marRight w:val="0"/>
      <w:marTop w:val="0"/>
      <w:marBottom w:val="0"/>
      <w:divBdr>
        <w:top w:val="none" w:sz="0" w:space="0" w:color="auto"/>
        <w:left w:val="none" w:sz="0" w:space="0" w:color="auto"/>
        <w:bottom w:val="none" w:sz="0" w:space="0" w:color="auto"/>
        <w:right w:val="none" w:sz="0" w:space="0" w:color="auto"/>
      </w:divBdr>
    </w:div>
    <w:div w:id="1996496564">
      <w:bodyDiv w:val="1"/>
      <w:marLeft w:val="0"/>
      <w:marRight w:val="0"/>
      <w:marTop w:val="0"/>
      <w:marBottom w:val="0"/>
      <w:divBdr>
        <w:top w:val="none" w:sz="0" w:space="0" w:color="auto"/>
        <w:left w:val="none" w:sz="0" w:space="0" w:color="auto"/>
        <w:bottom w:val="none" w:sz="0" w:space="0" w:color="auto"/>
        <w:right w:val="none" w:sz="0" w:space="0" w:color="auto"/>
      </w:divBdr>
    </w:div>
    <w:div w:id="201472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CD175-40CE-421D-A022-FBE8C4FA7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2174</TotalTime>
  <Pages>9</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CÔNG TY CP NÔNG</vt:lpstr>
    </vt:vector>
  </TitlesOfParts>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CP NÔNG</dc:title>
  <dc:subject/>
  <dc:creator>DELL</dc:creator>
  <cp:keywords/>
  <dc:description/>
  <cp:lastModifiedBy>Windows User</cp:lastModifiedBy>
  <cp:revision>269</cp:revision>
  <cp:lastPrinted>2018-06-13T03:32:00Z</cp:lastPrinted>
  <dcterms:created xsi:type="dcterms:W3CDTF">2019-03-29T04:29:00Z</dcterms:created>
  <dcterms:modified xsi:type="dcterms:W3CDTF">2020-05-18T02:52:00Z</dcterms:modified>
</cp:coreProperties>
</file>