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03" w:type="dxa"/>
        <w:tblLook w:val="00A0" w:firstRow="1" w:lastRow="0" w:firstColumn="1" w:lastColumn="0" w:noHBand="0" w:noVBand="0"/>
      </w:tblPr>
      <w:tblGrid>
        <w:gridCol w:w="3510"/>
        <w:gridCol w:w="5693"/>
      </w:tblGrid>
      <w:tr w:rsidR="00650DFC" w:rsidRPr="00253D00" w14:paraId="3732D954" w14:textId="77777777" w:rsidTr="00196D47">
        <w:tc>
          <w:tcPr>
            <w:tcW w:w="3510" w:type="dxa"/>
          </w:tcPr>
          <w:p w14:paraId="20A1F6BB" w14:textId="77777777" w:rsidR="00650DFC" w:rsidRDefault="00650DFC" w:rsidP="00650DFC">
            <w:pPr>
              <w:autoSpaceDE w:val="0"/>
              <w:autoSpaceDN w:val="0"/>
              <w:adjustRightInd w:val="0"/>
              <w:spacing w:after="0" w:line="240" w:lineRule="auto"/>
              <w:jc w:val="center"/>
              <w:rPr>
                <w:rFonts w:ascii="Times New Roman" w:hAnsi="Times New Roman"/>
                <w:b/>
                <w:bCs/>
                <w:sz w:val="26"/>
                <w:szCs w:val="26"/>
              </w:rPr>
            </w:pPr>
            <w:r w:rsidRPr="00253D00">
              <w:rPr>
                <w:rFonts w:ascii="Times New Roman" w:hAnsi="Times New Roman"/>
                <w:b/>
                <w:bCs/>
                <w:sz w:val="26"/>
                <w:szCs w:val="26"/>
              </w:rPr>
              <w:t>CÔNG TY C</w:t>
            </w:r>
            <w:r>
              <w:rPr>
                <w:rFonts w:ascii="Times New Roman" w:hAnsi="Times New Roman"/>
                <w:b/>
                <w:bCs/>
                <w:sz w:val="26"/>
                <w:szCs w:val="26"/>
              </w:rPr>
              <w:t xml:space="preserve">Ổ </w:t>
            </w:r>
            <w:r w:rsidRPr="00253D00">
              <w:rPr>
                <w:rFonts w:ascii="Times New Roman" w:hAnsi="Times New Roman"/>
                <w:b/>
                <w:bCs/>
                <w:sz w:val="26"/>
                <w:szCs w:val="26"/>
              </w:rPr>
              <w:t>P</w:t>
            </w:r>
            <w:r>
              <w:rPr>
                <w:rFonts w:ascii="Times New Roman" w:hAnsi="Times New Roman"/>
                <w:b/>
                <w:bCs/>
                <w:sz w:val="26"/>
                <w:szCs w:val="26"/>
              </w:rPr>
              <w:t>HẦN</w:t>
            </w:r>
          </w:p>
          <w:p w14:paraId="0083281F" w14:textId="77777777" w:rsidR="00650DFC" w:rsidRDefault="00650DFC" w:rsidP="00650DFC">
            <w:pPr>
              <w:autoSpaceDE w:val="0"/>
              <w:autoSpaceDN w:val="0"/>
              <w:adjustRightInd w:val="0"/>
              <w:spacing w:after="0" w:line="240" w:lineRule="auto"/>
              <w:jc w:val="center"/>
              <w:rPr>
                <w:rFonts w:ascii="Times New Roman" w:hAnsi="Times New Roman"/>
                <w:b/>
                <w:bCs/>
                <w:sz w:val="26"/>
                <w:szCs w:val="26"/>
              </w:rPr>
            </w:pPr>
            <w:r w:rsidRPr="00253D00">
              <w:rPr>
                <w:rFonts w:ascii="Times New Roman" w:hAnsi="Times New Roman"/>
                <w:b/>
                <w:bCs/>
                <w:sz w:val="26"/>
                <w:szCs w:val="26"/>
              </w:rPr>
              <w:t>NÔNG LÂM NGHIỆP</w:t>
            </w:r>
          </w:p>
          <w:p w14:paraId="42A6EBFA" w14:textId="77777777" w:rsidR="00650DFC" w:rsidRPr="00253D00" w:rsidRDefault="00650DFC" w:rsidP="00650DFC">
            <w:pPr>
              <w:autoSpaceDE w:val="0"/>
              <w:autoSpaceDN w:val="0"/>
              <w:adjustRightInd w:val="0"/>
              <w:spacing w:after="0" w:line="240" w:lineRule="auto"/>
              <w:jc w:val="center"/>
              <w:rPr>
                <w:rFonts w:ascii="Times New Roman" w:hAnsi="Times New Roman"/>
                <w:b/>
                <w:bCs/>
                <w:sz w:val="26"/>
                <w:szCs w:val="26"/>
              </w:rPr>
            </w:pPr>
            <w:r w:rsidRPr="00253D00">
              <w:rPr>
                <w:rFonts w:ascii="Times New Roman" w:hAnsi="Times New Roman"/>
                <w:b/>
                <w:bCs/>
                <w:sz w:val="26"/>
                <w:szCs w:val="26"/>
              </w:rPr>
              <w:t>BÌNH DƯƠNG</w:t>
            </w:r>
          </w:p>
          <w:p w14:paraId="18B7B0F0" w14:textId="55B52972" w:rsidR="00650DFC" w:rsidRPr="00253D00" w:rsidRDefault="00650DFC" w:rsidP="00650DFC">
            <w:pPr>
              <w:autoSpaceDE w:val="0"/>
              <w:autoSpaceDN w:val="0"/>
              <w:adjustRightInd w:val="0"/>
              <w:spacing w:after="0" w:line="240" w:lineRule="auto"/>
              <w:jc w:val="center"/>
              <w:rPr>
                <w:rFonts w:ascii="Times New Roman" w:hAnsi="Times New Roman"/>
                <w:bCs/>
                <w:sz w:val="26"/>
                <w:szCs w:val="26"/>
              </w:rPr>
            </w:pPr>
            <w:r>
              <w:rPr>
                <w:rFonts w:ascii="Times New Roman" w:hAnsi="Times New Roman"/>
                <w:noProof/>
              </w:rPr>
              <mc:AlternateContent>
                <mc:Choice Requires="wps">
                  <w:drawing>
                    <wp:anchor distT="0" distB="0" distL="114300" distR="114300" simplePos="0" relativeHeight="251661312" behindDoc="0" locked="0" layoutInCell="1" allowOverlap="1" wp14:anchorId="11ABF537" wp14:editId="28C217C5">
                      <wp:simplePos x="0" y="0"/>
                      <wp:positionH relativeFrom="column">
                        <wp:posOffset>431165</wp:posOffset>
                      </wp:positionH>
                      <wp:positionV relativeFrom="paragraph">
                        <wp:posOffset>56515</wp:posOffset>
                      </wp:positionV>
                      <wp:extent cx="1123950" cy="317500"/>
                      <wp:effectExtent l="0" t="0" r="19050" b="25400"/>
                      <wp:wrapNone/>
                      <wp:docPr id="10576068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17500"/>
                              </a:xfrm>
                              <a:prstGeom prst="rect">
                                <a:avLst/>
                              </a:prstGeom>
                              <a:solidFill>
                                <a:srgbClr val="FFFFFF"/>
                              </a:solidFill>
                              <a:ln w="9525">
                                <a:solidFill>
                                  <a:srgbClr val="000000"/>
                                </a:solidFill>
                                <a:miter lim="800000"/>
                                <a:headEnd/>
                                <a:tailEnd/>
                              </a:ln>
                            </wps:spPr>
                            <wps:txbx>
                              <w:txbxContent>
                                <w:p w14:paraId="71CEE09E" w14:textId="77777777" w:rsidR="00650DFC" w:rsidRPr="00DD3516" w:rsidRDefault="00650DFC" w:rsidP="00650DFC">
                                  <w:pPr>
                                    <w:jc w:val="center"/>
                                    <w:rPr>
                                      <w:rFonts w:ascii="Times New Roman" w:hAnsi="Times New Roman"/>
                                      <w:sz w:val="26"/>
                                      <w:szCs w:val="26"/>
                                    </w:rPr>
                                  </w:pPr>
                                  <w:r w:rsidRPr="00DD3516">
                                    <w:rPr>
                                      <w:rFonts w:ascii="Times New Roman" w:hAnsi="Times New Roman"/>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F537" id="Rectangle 3" o:spid="_x0000_s1026" style="position:absolute;left:0;text-align:left;margin-left:33.95pt;margin-top:4.45pt;width:8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">
                      <v:textbox>
                        <w:txbxContent>
                          <w:p w14:paraId="71CEE09E" w14:textId="77777777" w:rsidR="00650DFC" w:rsidRPr="00DD3516" w:rsidRDefault="00650DFC" w:rsidP="00650DFC">
                            <w:pPr>
                              <w:jc w:val="center"/>
                              <w:rPr>
                                <w:rFonts w:ascii="Times New Roman" w:hAnsi="Times New Roman"/>
                                <w:sz w:val="26"/>
                                <w:szCs w:val="26"/>
                              </w:rPr>
                            </w:pPr>
                            <w:r w:rsidRPr="00DD3516">
                              <w:rPr>
                                <w:rFonts w:ascii="Times New Roman" w:hAnsi="Times New Roman"/>
                                <w:sz w:val="26"/>
                                <w:szCs w:val="26"/>
                              </w:rPr>
                              <w:t>DỰ THẢO</w:t>
                            </w:r>
                          </w:p>
                        </w:txbxContent>
                      </v:textbox>
                    </v:rect>
                  </w:pict>
                </mc:Fallback>
              </mc:AlternateContent>
            </w:r>
            <w:r w:rsidRPr="00253D00">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CEB050B" wp14:editId="5E2BF2BC">
                      <wp:simplePos x="0" y="0"/>
                      <wp:positionH relativeFrom="column">
                        <wp:posOffset>577850</wp:posOffset>
                      </wp:positionH>
                      <wp:positionV relativeFrom="paragraph">
                        <wp:posOffset>15239</wp:posOffset>
                      </wp:positionV>
                      <wp:extent cx="914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2CC33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2pt" to="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"/>
                  </w:pict>
                </mc:Fallback>
              </mc:AlternateContent>
            </w:r>
          </w:p>
        </w:tc>
        <w:tc>
          <w:tcPr>
            <w:tcW w:w="5693" w:type="dxa"/>
          </w:tcPr>
          <w:p w14:paraId="5A0BA155" w14:textId="77777777" w:rsidR="00650DFC" w:rsidRPr="00253D00" w:rsidRDefault="00650DFC" w:rsidP="00650DFC">
            <w:pPr>
              <w:autoSpaceDE w:val="0"/>
              <w:autoSpaceDN w:val="0"/>
              <w:adjustRightInd w:val="0"/>
              <w:spacing w:after="0" w:line="240" w:lineRule="auto"/>
              <w:jc w:val="center"/>
              <w:rPr>
                <w:rFonts w:ascii="Times New Roman" w:hAnsi="Times New Roman"/>
                <w:b/>
                <w:bCs/>
                <w:sz w:val="26"/>
                <w:szCs w:val="26"/>
              </w:rPr>
            </w:pPr>
            <w:r w:rsidRPr="00253D00">
              <w:rPr>
                <w:rFonts w:ascii="Times New Roman" w:hAnsi="Times New Roman"/>
                <w:b/>
                <w:bCs/>
                <w:sz w:val="26"/>
                <w:szCs w:val="26"/>
              </w:rPr>
              <w:t>CỘNG HÒA XÃ HỘI CHỦ NGHĨA VIỆT NAM</w:t>
            </w:r>
          </w:p>
          <w:p w14:paraId="0B3911EC" w14:textId="77777777" w:rsidR="00650DFC" w:rsidRPr="00253D00" w:rsidRDefault="00650DFC" w:rsidP="00650DFC">
            <w:pPr>
              <w:autoSpaceDE w:val="0"/>
              <w:autoSpaceDN w:val="0"/>
              <w:adjustRightInd w:val="0"/>
              <w:spacing w:after="0" w:line="240" w:lineRule="auto"/>
              <w:jc w:val="center"/>
              <w:rPr>
                <w:rFonts w:ascii="Times New Roman" w:hAnsi="Times New Roman"/>
                <w:b/>
                <w:bCs/>
                <w:sz w:val="26"/>
                <w:szCs w:val="26"/>
              </w:rPr>
            </w:pPr>
            <w:r w:rsidRPr="00253D00">
              <w:rPr>
                <w:rFonts w:ascii="Times New Roman" w:hAnsi="Times New Roman"/>
                <w:b/>
                <w:bCs/>
                <w:sz w:val="26"/>
                <w:szCs w:val="26"/>
              </w:rPr>
              <w:t>Độc lập – Tự do – Hạnh phúc</w:t>
            </w:r>
          </w:p>
          <w:p w14:paraId="27714E9F" w14:textId="0B700756" w:rsidR="00650DFC" w:rsidRDefault="00650DFC" w:rsidP="00650DFC">
            <w:pPr>
              <w:autoSpaceDE w:val="0"/>
              <w:autoSpaceDN w:val="0"/>
              <w:adjustRightInd w:val="0"/>
              <w:spacing w:after="0" w:line="240" w:lineRule="auto"/>
              <w:jc w:val="center"/>
              <w:rPr>
                <w:rFonts w:ascii="Times New Roman" w:hAnsi="Times New Roman"/>
                <w:i/>
                <w:iCs/>
                <w:sz w:val="26"/>
                <w:szCs w:val="26"/>
              </w:rPr>
            </w:pPr>
            <w:r w:rsidRPr="00253D00">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2F2D241B" wp14:editId="51C19B4F">
                      <wp:simplePos x="0" y="0"/>
                      <wp:positionH relativeFrom="column">
                        <wp:posOffset>718185</wp:posOffset>
                      </wp:positionH>
                      <wp:positionV relativeFrom="paragraph">
                        <wp:posOffset>30479</wp:posOffset>
                      </wp:positionV>
                      <wp:extent cx="20415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DB074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5pt,2.4pt" to="21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"/>
                  </w:pict>
                </mc:Fallback>
              </mc:AlternateContent>
            </w:r>
          </w:p>
          <w:p w14:paraId="40E1F2F8" w14:textId="77777777" w:rsidR="00650DFC" w:rsidRPr="00253D00" w:rsidRDefault="00650DFC" w:rsidP="00650DFC">
            <w:pPr>
              <w:autoSpaceDE w:val="0"/>
              <w:autoSpaceDN w:val="0"/>
              <w:adjustRightInd w:val="0"/>
              <w:spacing w:after="0" w:line="240" w:lineRule="auto"/>
              <w:jc w:val="center"/>
              <w:rPr>
                <w:rFonts w:ascii="Times New Roman" w:hAnsi="Times New Roman"/>
                <w:i/>
                <w:iCs/>
                <w:sz w:val="26"/>
                <w:szCs w:val="26"/>
                <w:lang w:val="vi-VN"/>
              </w:rPr>
            </w:pPr>
            <w:r w:rsidRPr="00253D00">
              <w:rPr>
                <w:rFonts w:ascii="Times New Roman" w:hAnsi="Times New Roman"/>
                <w:i/>
                <w:iCs/>
                <w:sz w:val="26"/>
                <w:szCs w:val="26"/>
              </w:rPr>
              <w:t xml:space="preserve">Bình Dương, ngày </w:t>
            </w:r>
            <w:r>
              <w:rPr>
                <w:rFonts w:ascii="Times New Roman" w:hAnsi="Times New Roman"/>
                <w:i/>
                <w:iCs/>
                <w:sz w:val="26"/>
                <w:szCs w:val="26"/>
              </w:rPr>
              <w:t>08</w:t>
            </w:r>
            <w:r w:rsidRPr="00253D00">
              <w:rPr>
                <w:rFonts w:ascii="Times New Roman" w:hAnsi="Times New Roman"/>
                <w:i/>
                <w:iCs/>
                <w:sz w:val="26"/>
                <w:szCs w:val="26"/>
              </w:rPr>
              <w:t xml:space="preserve"> tháng </w:t>
            </w:r>
            <w:r>
              <w:rPr>
                <w:rFonts w:ascii="Times New Roman" w:hAnsi="Times New Roman"/>
                <w:i/>
                <w:iCs/>
                <w:sz w:val="26"/>
                <w:szCs w:val="26"/>
              </w:rPr>
              <w:t>4</w:t>
            </w:r>
            <w:r w:rsidRPr="00253D00">
              <w:rPr>
                <w:rFonts w:ascii="Times New Roman" w:hAnsi="Times New Roman"/>
                <w:i/>
                <w:iCs/>
                <w:sz w:val="26"/>
                <w:szCs w:val="26"/>
              </w:rPr>
              <w:t xml:space="preserve"> năm 202</w:t>
            </w:r>
            <w:r>
              <w:rPr>
                <w:rFonts w:ascii="Times New Roman" w:hAnsi="Times New Roman"/>
                <w:i/>
                <w:iCs/>
                <w:sz w:val="26"/>
                <w:szCs w:val="26"/>
              </w:rPr>
              <w:t>4</w:t>
            </w:r>
          </w:p>
        </w:tc>
      </w:tr>
    </w:tbl>
    <w:p w14:paraId="347349C7" w14:textId="77777777" w:rsidR="00650DFC" w:rsidRDefault="00650DFC" w:rsidP="00BB6851">
      <w:pPr>
        <w:pStyle w:val="Default"/>
        <w:tabs>
          <w:tab w:val="left" w:pos="180"/>
          <w:tab w:val="left" w:pos="993"/>
        </w:tabs>
        <w:spacing w:line="312" w:lineRule="auto"/>
        <w:ind w:firstLine="709"/>
        <w:jc w:val="center"/>
        <w:rPr>
          <w:b/>
          <w:bCs/>
          <w:sz w:val="28"/>
          <w:szCs w:val="28"/>
        </w:rPr>
      </w:pPr>
    </w:p>
    <w:p w14:paraId="7A779C9D" w14:textId="54C21382" w:rsidR="00A71752" w:rsidRPr="00082D80" w:rsidRDefault="00A71752" w:rsidP="00BB6851">
      <w:pPr>
        <w:pStyle w:val="Default"/>
        <w:tabs>
          <w:tab w:val="left" w:pos="180"/>
          <w:tab w:val="left" w:pos="993"/>
        </w:tabs>
        <w:spacing w:line="312" w:lineRule="auto"/>
        <w:ind w:firstLine="709"/>
        <w:jc w:val="center"/>
        <w:rPr>
          <w:b/>
          <w:bCs/>
          <w:sz w:val="28"/>
          <w:szCs w:val="28"/>
        </w:rPr>
      </w:pPr>
      <w:r w:rsidRPr="00082D80">
        <w:rPr>
          <w:b/>
          <w:bCs/>
          <w:sz w:val="28"/>
          <w:szCs w:val="28"/>
        </w:rPr>
        <w:t>NGUYÊN TẮC VÀ THỂ LỆ BIỂU QUYẾT TẠI</w:t>
      </w:r>
    </w:p>
    <w:p w14:paraId="07F079EB" w14:textId="1C85E252" w:rsidR="00A71752" w:rsidRPr="00082D80" w:rsidRDefault="00A71752" w:rsidP="00BB6851">
      <w:pPr>
        <w:pStyle w:val="Default"/>
        <w:tabs>
          <w:tab w:val="left" w:pos="180"/>
          <w:tab w:val="left" w:pos="993"/>
        </w:tabs>
        <w:spacing w:line="312" w:lineRule="auto"/>
        <w:ind w:firstLine="709"/>
        <w:jc w:val="center"/>
        <w:rPr>
          <w:b/>
          <w:bCs/>
          <w:sz w:val="28"/>
          <w:szCs w:val="28"/>
        </w:rPr>
      </w:pPr>
      <w:r w:rsidRPr="00082D80">
        <w:rPr>
          <w:b/>
          <w:bCs/>
          <w:sz w:val="28"/>
          <w:szCs w:val="28"/>
        </w:rPr>
        <w:t xml:space="preserve">ĐẠI HỘI ĐỒNG CỔ ĐÔNG </w:t>
      </w:r>
      <w:r w:rsidR="003D150C">
        <w:rPr>
          <w:b/>
          <w:bCs/>
          <w:sz w:val="28"/>
          <w:szCs w:val="28"/>
        </w:rPr>
        <w:t>THƯỜNG NIÊN</w:t>
      </w:r>
      <w:r w:rsidR="00E31A34" w:rsidRPr="00082D80">
        <w:rPr>
          <w:b/>
          <w:bCs/>
          <w:sz w:val="28"/>
          <w:szCs w:val="28"/>
        </w:rPr>
        <w:t xml:space="preserve"> </w:t>
      </w:r>
      <w:r w:rsidRPr="00082D80">
        <w:rPr>
          <w:b/>
          <w:bCs/>
          <w:sz w:val="28"/>
          <w:szCs w:val="28"/>
        </w:rPr>
        <w:t xml:space="preserve">NĂM </w:t>
      </w:r>
      <w:r w:rsidR="003D150C">
        <w:rPr>
          <w:b/>
          <w:bCs/>
          <w:sz w:val="28"/>
          <w:szCs w:val="28"/>
        </w:rPr>
        <w:t>2024</w:t>
      </w:r>
    </w:p>
    <w:p w14:paraId="15791DC5" w14:textId="3BED30A9" w:rsidR="00300074" w:rsidRPr="00082D80" w:rsidRDefault="00300074" w:rsidP="00BB6851">
      <w:pPr>
        <w:pStyle w:val="Default"/>
        <w:tabs>
          <w:tab w:val="left" w:pos="180"/>
          <w:tab w:val="left" w:pos="993"/>
        </w:tabs>
        <w:spacing w:line="312" w:lineRule="auto"/>
        <w:ind w:firstLine="709"/>
        <w:jc w:val="center"/>
        <w:rPr>
          <w:b/>
          <w:bCs/>
          <w:sz w:val="28"/>
          <w:szCs w:val="28"/>
        </w:rPr>
      </w:pPr>
      <w:r w:rsidRPr="00082D80">
        <w:rPr>
          <w:b/>
          <w:bCs/>
          <w:sz w:val="28"/>
          <w:szCs w:val="28"/>
        </w:rPr>
        <w:t xml:space="preserve">CỦA CÔNG TY </w:t>
      </w:r>
      <w:r w:rsidR="00647471">
        <w:rPr>
          <w:b/>
          <w:bCs/>
          <w:sz w:val="28"/>
          <w:szCs w:val="28"/>
        </w:rPr>
        <w:t>CỔ PHẦN NÔNG LÂM NGHIỆP BÌNH DƯƠNG</w:t>
      </w:r>
    </w:p>
    <w:p w14:paraId="5F77563C" w14:textId="3B461AA9" w:rsidR="00A71752" w:rsidRPr="00082D80" w:rsidRDefault="00A71752" w:rsidP="00A71752">
      <w:pPr>
        <w:pStyle w:val="Default"/>
        <w:tabs>
          <w:tab w:val="left" w:pos="180"/>
          <w:tab w:val="left" w:pos="993"/>
        </w:tabs>
        <w:ind w:firstLine="709"/>
        <w:jc w:val="both"/>
        <w:rPr>
          <w:sz w:val="26"/>
          <w:szCs w:val="26"/>
        </w:rPr>
      </w:pPr>
    </w:p>
    <w:p w14:paraId="7F2080A1" w14:textId="0E85433D" w:rsidR="00A71752" w:rsidRDefault="00A71752" w:rsidP="00650DFC">
      <w:pPr>
        <w:pStyle w:val="Default"/>
        <w:tabs>
          <w:tab w:val="left" w:pos="180"/>
          <w:tab w:val="left" w:pos="993"/>
        </w:tabs>
        <w:ind w:firstLine="709"/>
        <w:jc w:val="center"/>
        <w:rPr>
          <w:sz w:val="26"/>
          <w:szCs w:val="26"/>
        </w:rPr>
      </w:pPr>
      <w:r w:rsidRPr="00082D80">
        <w:rPr>
          <w:sz w:val="26"/>
          <w:szCs w:val="26"/>
        </w:rPr>
        <w:t>Kính gửi</w:t>
      </w:r>
      <w:r w:rsidR="00650DFC">
        <w:rPr>
          <w:sz w:val="26"/>
          <w:szCs w:val="26"/>
        </w:rPr>
        <w:t>:</w:t>
      </w:r>
      <w:r w:rsidRPr="00082D80">
        <w:rPr>
          <w:sz w:val="26"/>
          <w:szCs w:val="26"/>
        </w:rPr>
        <w:t xml:space="preserve"> Quý cổ đông</w:t>
      </w:r>
      <w:r w:rsidR="00650DFC">
        <w:rPr>
          <w:sz w:val="26"/>
          <w:szCs w:val="26"/>
        </w:rPr>
        <w:t>.</w:t>
      </w:r>
    </w:p>
    <w:p w14:paraId="777884FA" w14:textId="77777777" w:rsidR="00650DFC" w:rsidRPr="00082D80" w:rsidRDefault="00650DFC" w:rsidP="00650DFC">
      <w:pPr>
        <w:pStyle w:val="Default"/>
        <w:tabs>
          <w:tab w:val="left" w:pos="180"/>
          <w:tab w:val="left" w:pos="993"/>
        </w:tabs>
        <w:ind w:firstLine="709"/>
        <w:jc w:val="center"/>
        <w:rPr>
          <w:sz w:val="26"/>
          <w:szCs w:val="26"/>
        </w:rPr>
      </w:pPr>
    </w:p>
    <w:p w14:paraId="1CF3A68A" w14:textId="3AF21EAC" w:rsidR="00A71752" w:rsidRPr="00082D80" w:rsidRDefault="00A71752" w:rsidP="00A71752">
      <w:pPr>
        <w:pStyle w:val="Default"/>
        <w:ind w:firstLine="709"/>
        <w:jc w:val="both"/>
        <w:rPr>
          <w:sz w:val="26"/>
          <w:szCs w:val="26"/>
        </w:rPr>
      </w:pPr>
      <w:r w:rsidRPr="00082D80">
        <w:rPr>
          <w:sz w:val="26"/>
          <w:szCs w:val="26"/>
        </w:rPr>
        <w:t xml:space="preserve">Việc biểu quyết, kiểm phiếu thông qua các Tờ trình, Biên bản họp, Dự thảo Nghị quyết và các nội dung họp của Đại hội đồng cổ đông </w:t>
      </w:r>
      <w:r w:rsidR="003D150C">
        <w:rPr>
          <w:sz w:val="26"/>
          <w:szCs w:val="26"/>
        </w:rPr>
        <w:t>thường niên</w:t>
      </w:r>
      <w:r w:rsidR="00E31A34" w:rsidRPr="00082D80">
        <w:rPr>
          <w:sz w:val="26"/>
          <w:szCs w:val="26"/>
        </w:rPr>
        <w:t xml:space="preserve"> </w:t>
      </w:r>
      <w:r w:rsidRPr="00082D80">
        <w:rPr>
          <w:sz w:val="26"/>
          <w:szCs w:val="26"/>
        </w:rPr>
        <w:t xml:space="preserve">năm </w:t>
      </w:r>
      <w:r w:rsidR="003D150C">
        <w:rPr>
          <w:sz w:val="26"/>
          <w:szCs w:val="26"/>
        </w:rPr>
        <w:t>2024</w:t>
      </w:r>
      <w:r w:rsidRPr="00082D80">
        <w:rPr>
          <w:sz w:val="26"/>
          <w:szCs w:val="26"/>
        </w:rPr>
        <w:t xml:space="preserve"> của </w:t>
      </w:r>
      <w:r w:rsidR="00082D80" w:rsidRPr="00082D80">
        <w:rPr>
          <w:sz w:val="26"/>
          <w:szCs w:val="26"/>
        </w:rPr>
        <w:t>Công ty Cổ phần Nông lâm nghiệp Bình Dương</w:t>
      </w:r>
      <w:r w:rsidRPr="00082D80">
        <w:rPr>
          <w:sz w:val="26"/>
          <w:szCs w:val="26"/>
        </w:rPr>
        <w:t xml:space="preserve"> (sau đây gọi tắt là Công ty) theo quy tắc và thể lệ sau đây: </w:t>
      </w:r>
    </w:p>
    <w:p w14:paraId="4A48ADF6" w14:textId="77777777" w:rsidR="00A71752" w:rsidRPr="00082D80" w:rsidRDefault="00A71752" w:rsidP="00A71752">
      <w:pPr>
        <w:pStyle w:val="Default"/>
        <w:ind w:firstLine="709"/>
        <w:jc w:val="both"/>
        <w:rPr>
          <w:sz w:val="26"/>
          <w:szCs w:val="26"/>
        </w:rPr>
      </w:pPr>
      <w:r w:rsidRPr="00082D80">
        <w:rPr>
          <w:sz w:val="26"/>
          <w:szCs w:val="26"/>
        </w:rPr>
        <w:t>1. Biểu quyết bằng cách giơ Thẻ biểu quyết khi Đoàn Chủ tọa đề nghị biểu quyết thông qua các vấn đề sau:</w:t>
      </w:r>
    </w:p>
    <w:p w14:paraId="61468830" w14:textId="77777777" w:rsidR="00A71752" w:rsidRPr="00082D80" w:rsidRDefault="00A71752" w:rsidP="00A71752">
      <w:pPr>
        <w:pStyle w:val="Default"/>
        <w:tabs>
          <w:tab w:val="left" w:pos="993"/>
        </w:tabs>
        <w:ind w:firstLine="709"/>
        <w:jc w:val="both"/>
        <w:rPr>
          <w:sz w:val="26"/>
          <w:szCs w:val="26"/>
        </w:rPr>
      </w:pPr>
      <w:r w:rsidRPr="00082D80">
        <w:rPr>
          <w:sz w:val="26"/>
          <w:szCs w:val="26"/>
        </w:rPr>
        <w:t xml:space="preserve">- </w:t>
      </w:r>
      <w:r w:rsidRPr="00082D80">
        <w:rPr>
          <w:sz w:val="26"/>
          <w:szCs w:val="26"/>
        </w:rPr>
        <w:tab/>
        <w:t>Nguyên tắc và thể lệ biểu quyết;</w:t>
      </w:r>
    </w:p>
    <w:p w14:paraId="69E380C3" w14:textId="05B6C61A" w:rsidR="00A71752" w:rsidRPr="00082D80" w:rsidRDefault="00A71752" w:rsidP="00A71752">
      <w:pPr>
        <w:pStyle w:val="Default"/>
        <w:tabs>
          <w:tab w:val="left" w:pos="993"/>
        </w:tabs>
        <w:ind w:firstLine="709"/>
        <w:jc w:val="both"/>
        <w:rPr>
          <w:sz w:val="26"/>
          <w:szCs w:val="26"/>
        </w:rPr>
      </w:pPr>
      <w:r w:rsidRPr="00082D80">
        <w:rPr>
          <w:sz w:val="26"/>
          <w:szCs w:val="26"/>
        </w:rPr>
        <w:t>-</w:t>
      </w:r>
      <w:r w:rsidRPr="00082D80">
        <w:rPr>
          <w:sz w:val="26"/>
          <w:szCs w:val="26"/>
        </w:rPr>
        <w:tab/>
        <w:t xml:space="preserve">Lựa chọn Đoàn Chủ tọa, </w:t>
      </w:r>
      <w:r w:rsidRPr="00082D80">
        <w:rPr>
          <w:color w:val="auto"/>
          <w:sz w:val="26"/>
          <w:szCs w:val="26"/>
        </w:rPr>
        <w:t>Ban Thư ký</w:t>
      </w:r>
      <w:r w:rsidRPr="00082D80">
        <w:rPr>
          <w:sz w:val="26"/>
          <w:szCs w:val="26"/>
        </w:rPr>
        <w:t>;</w:t>
      </w:r>
    </w:p>
    <w:p w14:paraId="57CFA52F" w14:textId="77777777" w:rsidR="00A71752" w:rsidRPr="00082D80" w:rsidRDefault="00A71752" w:rsidP="00A71752">
      <w:pPr>
        <w:pStyle w:val="Default"/>
        <w:tabs>
          <w:tab w:val="left" w:pos="993"/>
        </w:tabs>
        <w:ind w:firstLine="709"/>
        <w:jc w:val="both"/>
        <w:rPr>
          <w:color w:val="auto"/>
          <w:sz w:val="26"/>
          <w:szCs w:val="26"/>
        </w:rPr>
      </w:pPr>
      <w:r w:rsidRPr="00082D80">
        <w:rPr>
          <w:sz w:val="26"/>
          <w:szCs w:val="26"/>
        </w:rPr>
        <w:t xml:space="preserve">- </w:t>
      </w:r>
      <w:r w:rsidRPr="00082D80">
        <w:rPr>
          <w:sz w:val="26"/>
          <w:szCs w:val="26"/>
        </w:rPr>
        <w:tab/>
      </w:r>
      <w:r w:rsidRPr="00082D80">
        <w:rPr>
          <w:color w:val="auto"/>
          <w:sz w:val="26"/>
          <w:szCs w:val="26"/>
        </w:rPr>
        <w:t>Chương trình nghị sự của Đại hội;</w:t>
      </w:r>
    </w:p>
    <w:p w14:paraId="61865CA8" w14:textId="19D8596D" w:rsidR="00E31A34" w:rsidRPr="00082D80" w:rsidRDefault="00A71752" w:rsidP="00E31A34">
      <w:pPr>
        <w:pStyle w:val="Default"/>
        <w:tabs>
          <w:tab w:val="left" w:pos="993"/>
        </w:tabs>
        <w:ind w:firstLine="709"/>
        <w:jc w:val="both"/>
        <w:rPr>
          <w:color w:val="auto"/>
          <w:sz w:val="26"/>
          <w:szCs w:val="26"/>
        </w:rPr>
      </w:pPr>
      <w:r w:rsidRPr="00082D80">
        <w:rPr>
          <w:color w:val="auto"/>
          <w:sz w:val="26"/>
          <w:szCs w:val="26"/>
        </w:rPr>
        <w:t>-</w:t>
      </w:r>
      <w:r w:rsidRPr="00082D80">
        <w:rPr>
          <w:color w:val="auto"/>
          <w:sz w:val="26"/>
          <w:szCs w:val="26"/>
        </w:rPr>
        <w:tab/>
      </w:r>
      <w:r w:rsidR="00DD3516">
        <w:rPr>
          <w:color w:val="auto"/>
          <w:sz w:val="26"/>
          <w:szCs w:val="26"/>
        </w:rPr>
        <w:t>Nội quy</w:t>
      </w:r>
      <w:r w:rsidRPr="00082D80">
        <w:rPr>
          <w:color w:val="auto"/>
          <w:sz w:val="26"/>
          <w:szCs w:val="26"/>
        </w:rPr>
        <w:t xml:space="preserve"> Đại hội;</w:t>
      </w:r>
    </w:p>
    <w:p w14:paraId="73DE6B14" w14:textId="77777777" w:rsidR="00A71752" w:rsidRPr="00082D80" w:rsidRDefault="00A71752" w:rsidP="00A71752">
      <w:pPr>
        <w:pStyle w:val="Default"/>
        <w:tabs>
          <w:tab w:val="left" w:pos="993"/>
        </w:tabs>
        <w:ind w:firstLine="709"/>
        <w:jc w:val="both"/>
        <w:rPr>
          <w:color w:val="auto"/>
          <w:sz w:val="26"/>
          <w:szCs w:val="26"/>
        </w:rPr>
      </w:pPr>
      <w:r w:rsidRPr="00082D80">
        <w:rPr>
          <w:color w:val="auto"/>
          <w:sz w:val="26"/>
          <w:szCs w:val="26"/>
        </w:rPr>
        <w:t>-   Biên bản, Nghị quyết Đại hội;</w:t>
      </w:r>
    </w:p>
    <w:p w14:paraId="45A90489" w14:textId="77777777" w:rsidR="00A71752" w:rsidRPr="00082D80" w:rsidRDefault="00A71752" w:rsidP="00A71752">
      <w:pPr>
        <w:pStyle w:val="Default"/>
        <w:numPr>
          <w:ilvl w:val="0"/>
          <w:numId w:val="7"/>
        </w:numPr>
        <w:tabs>
          <w:tab w:val="left" w:pos="993"/>
        </w:tabs>
        <w:ind w:left="0" w:firstLine="709"/>
        <w:jc w:val="both"/>
        <w:rPr>
          <w:color w:val="auto"/>
          <w:sz w:val="26"/>
          <w:szCs w:val="26"/>
        </w:rPr>
      </w:pPr>
      <w:r w:rsidRPr="00082D80">
        <w:rPr>
          <w:color w:val="auto"/>
          <w:sz w:val="26"/>
          <w:szCs w:val="26"/>
        </w:rPr>
        <w:t>Các vấn đề khác phát sinh tại Đại hội.</w:t>
      </w:r>
    </w:p>
    <w:p w14:paraId="001FC62E" w14:textId="3D3078B5" w:rsidR="00A71752" w:rsidRPr="00082D80" w:rsidRDefault="00A71752" w:rsidP="00A71752">
      <w:pPr>
        <w:pStyle w:val="Default"/>
        <w:ind w:firstLine="709"/>
        <w:jc w:val="both"/>
        <w:rPr>
          <w:sz w:val="26"/>
          <w:szCs w:val="26"/>
        </w:rPr>
      </w:pPr>
      <w:r w:rsidRPr="00082D80">
        <w:rPr>
          <w:sz w:val="26"/>
          <w:szCs w:val="26"/>
        </w:rPr>
        <w:t xml:space="preserve">2. Thẻ biểu quyết là Thẻ in sẵn, theo mẫu của Công ty và có đóng dấu treo của </w:t>
      </w:r>
      <w:r w:rsidR="00082D80" w:rsidRPr="00082D80">
        <w:rPr>
          <w:sz w:val="26"/>
          <w:szCs w:val="26"/>
        </w:rPr>
        <w:t>Công ty Cổ phần Nông lâm nghiệp Bình Dương</w:t>
      </w:r>
      <w:r w:rsidRPr="00082D80">
        <w:rPr>
          <w:sz w:val="26"/>
          <w:szCs w:val="26"/>
        </w:rPr>
        <w:t>, được phát cho cổ đông khi tham dự Đại hội đồng cổ đông.</w:t>
      </w:r>
    </w:p>
    <w:p w14:paraId="5E0284FC" w14:textId="77777777" w:rsidR="00A71752" w:rsidRPr="00082D80" w:rsidRDefault="00A71752" w:rsidP="00A71752">
      <w:pPr>
        <w:pStyle w:val="Default"/>
        <w:ind w:firstLine="709"/>
        <w:jc w:val="both"/>
        <w:rPr>
          <w:sz w:val="26"/>
          <w:szCs w:val="26"/>
        </w:rPr>
      </w:pPr>
      <w:r w:rsidRPr="00082D80">
        <w:rPr>
          <w:sz w:val="26"/>
          <w:szCs w:val="26"/>
        </w:rPr>
        <w:t>3. Để thuận lợi và nhanh chóng trong công tác kiểm Thẻ biểu quyết, Đại hội sử dụng Thẻ biểu quyết được in sẵn trong đó có các thông tin: mã đại biểu tham dự, số lượng cổ phần sở hữu/đại diện. Mỗi cổ đông được phát 01 (một) Thẻ biểu quyết. Việc kiểm Thẻ biểu quyết do Ban Kiểm phiếu thực hiện.</w:t>
      </w:r>
    </w:p>
    <w:p w14:paraId="21B4B32F" w14:textId="77777777" w:rsidR="00A71752" w:rsidRPr="00082D80" w:rsidRDefault="00A71752" w:rsidP="00A71752">
      <w:pPr>
        <w:pStyle w:val="Default"/>
        <w:ind w:firstLine="709"/>
        <w:jc w:val="both"/>
        <w:rPr>
          <w:sz w:val="26"/>
          <w:szCs w:val="26"/>
        </w:rPr>
      </w:pPr>
      <w:r w:rsidRPr="00082D80">
        <w:rPr>
          <w:sz w:val="26"/>
          <w:szCs w:val="26"/>
        </w:rPr>
        <w:t xml:space="preserve">4. Cổ đông biểu quyết cho từng vấn đề bằng cách giơ Thẻ biểu quyết của mình khi được Chủ tọa hỏi Tán thành/ Không tán thành/ Không có ý kiến về từng nội dung cụ thể. Cổ đông chỉ được giơ Thẻ biểu quyết một lần đối với từng nội dung. Kết quả biểu quyết tán thành, không tán thành, không có ý kiến là tổng số cổ phần sở hữu được tổng cộng từ các thẻ biểu quyết tương ứng. </w:t>
      </w:r>
    </w:p>
    <w:p w14:paraId="2C4AC8B3" w14:textId="77777777" w:rsidR="00A71752" w:rsidRDefault="00A71752" w:rsidP="00A71752">
      <w:pPr>
        <w:pStyle w:val="Default"/>
        <w:ind w:firstLine="709"/>
        <w:jc w:val="both"/>
        <w:rPr>
          <w:sz w:val="26"/>
          <w:szCs w:val="26"/>
        </w:rPr>
      </w:pPr>
      <w:r w:rsidRPr="00082D80">
        <w:rPr>
          <w:sz w:val="26"/>
          <w:szCs w:val="26"/>
        </w:rPr>
        <w:t>5. Nguyên tắc, thể lệ biểu quyết này có hiệu lực ngay sau khi được Đại hội thông qua.</w:t>
      </w:r>
    </w:p>
    <w:p w14:paraId="0B77346E" w14:textId="77777777" w:rsidR="003D150C" w:rsidRPr="00082D80" w:rsidRDefault="003D150C" w:rsidP="00A71752">
      <w:pPr>
        <w:pStyle w:val="Default"/>
        <w:ind w:firstLine="709"/>
        <w:jc w:val="both"/>
        <w:rPr>
          <w:sz w:val="26"/>
          <w:szCs w:val="26"/>
        </w:rPr>
      </w:pPr>
    </w:p>
    <w:tbl>
      <w:tblPr>
        <w:tblW w:w="0" w:type="auto"/>
        <w:tblLook w:val="01E0" w:firstRow="1" w:lastRow="1" w:firstColumn="1" w:lastColumn="1" w:noHBand="0" w:noVBand="0"/>
      </w:tblPr>
      <w:tblGrid>
        <w:gridCol w:w="4501"/>
        <w:gridCol w:w="4573"/>
      </w:tblGrid>
      <w:tr w:rsidR="00A71752" w:rsidRPr="00082D80" w14:paraId="13967F77" w14:textId="77777777" w:rsidTr="00E87941">
        <w:trPr>
          <w:trHeight w:val="2340"/>
        </w:trPr>
        <w:tc>
          <w:tcPr>
            <w:tcW w:w="4501" w:type="dxa"/>
          </w:tcPr>
          <w:p w14:paraId="0D2320FE" w14:textId="77777777" w:rsidR="00A71752" w:rsidRPr="00082D80" w:rsidRDefault="00A71752" w:rsidP="00D54DD0">
            <w:pPr>
              <w:pStyle w:val="Default"/>
              <w:spacing w:before="60" w:line="276" w:lineRule="auto"/>
              <w:jc w:val="both"/>
              <w:rPr>
                <w:sz w:val="26"/>
                <w:szCs w:val="26"/>
              </w:rPr>
            </w:pPr>
          </w:p>
        </w:tc>
        <w:tc>
          <w:tcPr>
            <w:tcW w:w="4573" w:type="dxa"/>
          </w:tcPr>
          <w:p w14:paraId="17B567DF" w14:textId="77777777" w:rsidR="00A71752" w:rsidRPr="00082D80" w:rsidRDefault="00A71752" w:rsidP="00D54DD0">
            <w:pPr>
              <w:pStyle w:val="Default"/>
              <w:spacing w:line="276" w:lineRule="auto"/>
              <w:jc w:val="center"/>
              <w:rPr>
                <w:b/>
                <w:bCs/>
                <w:color w:val="auto"/>
                <w:sz w:val="26"/>
                <w:szCs w:val="26"/>
                <w:lang w:val="de-DE"/>
              </w:rPr>
            </w:pPr>
            <w:r w:rsidRPr="00082D80">
              <w:rPr>
                <w:b/>
                <w:bCs/>
                <w:color w:val="auto"/>
                <w:sz w:val="26"/>
                <w:szCs w:val="26"/>
                <w:lang w:val="de-DE"/>
              </w:rPr>
              <w:t>TM. HỘI ĐỒNG QUẢN TRỊ</w:t>
            </w:r>
          </w:p>
          <w:p w14:paraId="255EA750" w14:textId="4D39CC58" w:rsidR="00A71752" w:rsidRPr="00082D80" w:rsidRDefault="00A71752" w:rsidP="00D54DD0">
            <w:pPr>
              <w:pStyle w:val="Default"/>
              <w:spacing w:line="276" w:lineRule="auto"/>
              <w:jc w:val="center"/>
              <w:rPr>
                <w:b/>
                <w:bCs/>
                <w:color w:val="auto"/>
                <w:sz w:val="26"/>
                <w:szCs w:val="26"/>
                <w:lang w:val="de-DE"/>
              </w:rPr>
            </w:pPr>
            <w:r w:rsidRPr="00082D80">
              <w:rPr>
                <w:b/>
                <w:bCs/>
                <w:color w:val="auto"/>
                <w:sz w:val="26"/>
                <w:szCs w:val="26"/>
                <w:lang w:val="de-DE"/>
              </w:rPr>
              <w:t>CHỦ TỊCH</w:t>
            </w:r>
          </w:p>
          <w:p w14:paraId="3B455E9C" w14:textId="77777777" w:rsidR="00A71752" w:rsidRPr="00082D80" w:rsidRDefault="00A71752" w:rsidP="00D54DD0">
            <w:pPr>
              <w:pStyle w:val="Default"/>
              <w:spacing w:before="60" w:line="276" w:lineRule="auto"/>
              <w:rPr>
                <w:b/>
                <w:bCs/>
                <w:color w:val="auto"/>
                <w:sz w:val="26"/>
                <w:szCs w:val="26"/>
                <w:lang w:val="de-DE"/>
              </w:rPr>
            </w:pPr>
          </w:p>
          <w:p w14:paraId="6F4B6980" w14:textId="77777777" w:rsidR="00A71752" w:rsidRPr="00082D80" w:rsidRDefault="00A71752" w:rsidP="00D54DD0">
            <w:pPr>
              <w:pStyle w:val="Default"/>
              <w:spacing w:before="60" w:line="276" w:lineRule="auto"/>
              <w:rPr>
                <w:b/>
                <w:bCs/>
                <w:color w:val="auto"/>
                <w:sz w:val="26"/>
                <w:szCs w:val="26"/>
                <w:lang w:val="de-DE"/>
              </w:rPr>
            </w:pPr>
          </w:p>
          <w:p w14:paraId="3B1B43BE" w14:textId="77777777" w:rsidR="00A71752" w:rsidRPr="00082D80" w:rsidRDefault="00A71752" w:rsidP="00D54DD0">
            <w:pPr>
              <w:pStyle w:val="Default"/>
              <w:spacing w:before="60" w:line="276" w:lineRule="auto"/>
              <w:rPr>
                <w:b/>
                <w:bCs/>
                <w:color w:val="auto"/>
                <w:sz w:val="26"/>
                <w:szCs w:val="26"/>
                <w:lang w:val="de-DE"/>
              </w:rPr>
            </w:pPr>
          </w:p>
          <w:p w14:paraId="628496B5" w14:textId="728EAF26" w:rsidR="00A71752" w:rsidRPr="00082D80" w:rsidRDefault="00A71752" w:rsidP="00814701">
            <w:pPr>
              <w:pStyle w:val="Default"/>
              <w:spacing w:before="60" w:line="276" w:lineRule="auto"/>
              <w:jc w:val="center"/>
              <w:rPr>
                <w:b/>
                <w:bCs/>
                <w:sz w:val="26"/>
                <w:szCs w:val="26"/>
                <w:lang w:val="de-DE"/>
              </w:rPr>
            </w:pPr>
            <w:r w:rsidRPr="00082D80">
              <w:rPr>
                <w:b/>
                <w:bCs/>
                <w:color w:val="auto"/>
                <w:sz w:val="26"/>
                <w:szCs w:val="26"/>
                <w:lang w:val="de-DE"/>
              </w:rPr>
              <w:t>Đoàn Minh Quang</w:t>
            </w:r>
          </w:p>
        </w:tc>
      </w:tr>
    </w:tbl>
    <w:p w14:paraId="56D9DDD8" w14:textId="77777777" w:rsidR="00A71752" w:rsidRPr="00082D80" w:rsidRDefault="00A71752" w:rsidP="00A71752">
      <w:pPr>
        <w:rPr>
          <w:sz w:val="26"/>
          <w:szCs w:val="26"/>
        </w:rPr>
      </w:pPr>
    </w:p>
    <w:sectPr w:rsidR="00A71752" w:rsidRPr="00082D80" w:rsidSect="001513BD">
      <w:headerReference w:type="default" r:id="rId7"/>
      <w:pgSz w:w="11909" w:h="16834" w:code="9"/>
      <w:pgMar w:top="1134" w:right="1134" w:bottom="1134" w:left="1701" w:header="578"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1F708" w14:textId="77777777" w:rsidR="001513BD" w:rsidRDefault="001513BD" w:rsidP="00DC237A">
      <w:pPr>
        <w:spacing w:after="0" w:line="240" w:lineRule="auto"/>
      </w:pPr>
      <w:r>
        <w:separator/>
      </w:r>
    </w:p>
  </w:endnote>
  <w:endnote w:type="continuationSeparator" w:id="0">
    <w:p w14:paraId="1F4D0239" w14:textId="77777777" w:rsidR="001513BD" w:rsidRDefault="001513BD" w:rsidP="00D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C36EF" w14:textId="77777777" w:rsidR="001513BD" w:rsidRDefault="001513BD" w:rsidP="00DC237A">
      <w:pPr>
        <w:spacing w:after="0" w:line="240" w:lineRule="auto"/>
      </w:pPr>
      <w:r>
        <w:separator/>
      </w:r>
    </w:p>
  </w:footnote>
  <w:footnote w:type="continuationSeparator" w:id="0">
    <w:p w14:paraId="00B6F622" w14:textId="77777777" w:rsidR="001513BD" w:rsidRDefault="001513BD" w:rsidP="00DC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2993B" w14:textId="2E4C3549" w:rsidR="00A00961" w:rsidRPr="00D5591D" w:rsidRDefault="00A00961" w:rsidP="00647471">
    <w:pPr>
      <w:widowControl w:val="0"/>
      <w:autoSpaceDE w:val="0"/>
      <w:autoSpaceDN w:val="0"/>
      <w:adjustRightInd w:val="0"/>
      <w:rPr>
        <w:rFonts w:ascii="Times New Roman" w:hAnsi="Times New Roman" w:cs="Times New Roman"/>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AD8"/>
    <w:multiLevelType w:val="hybridMultilevel"/>
    <w:tmpl w:val="467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7953"/>
    <w:multiLevelType w:val="multilevel"/>
    <w:tmpl w:val="6E74E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871E1"/>
    <w:multiLevelType w:val="multilevel"/>
    <w:tmpl w:val="0D78F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b w:val="0"/>
        <w:color w:val="auto"/>
      </w:rPr>
    </w:lvl>
    <w:lvl w:ilvl="2">
      <w:start w:val="5"/>
      <w:numFmt w:val="bullet"/>
      <w:lvlText w:val="-"/>
      <w:lvlJc w:val="left"/>
      <w:pPr>
        <w:ind w:left="2160" w:hanging="360"/>
      </w:pPr>
      <w:rPr>
        <w:rFonts w:ascii="Arial" w:eastAsia="Times New Roman" w:hAnsi="Arial" w:cs="Arial" w:hint="default"/>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5741C"/>
    <w:multiLevelType w:val="hybridMultilevel"/>
    <w:tmpl w:val="289C40E8"/>
    <w:lvl w:ilvl="0" w:tplc="A692C8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53518"/>
    <w:multiLevelType w:val="multilevel"/>
    <w:tmpl w:val="4A5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FC01DF"/>
    <w:multiLevelType w:val="hybridMultilevel"/>
    <w:tmpl w:val="CBB42EE4"/>
    <w:lvl w:ilvl="0" w:tplc="C44AC912">
      <w:start w:val="1"/>
      <w:numFmt w:val="bullet"/>
      <w:lvlText w:val="-"/>
      <w:lvlJc w:val="left"/>
      <w:pPr>
        <w:ind w:left="1077" w:hanging="360"/>
      </w:pPr>
      <w:rPr>
        <w:rFonts w:ascii=".VnTime" w:hAnsi=".VnTime"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16cid:durableId="390736810">
    <w:abstractNumId w:val="2"/>
  </w:num>
  <w:num w:numId="2" w16cid:durableId="237596840">
    <w:abstractNumId w:val="2"/>
  </w:num>
  <w:num w:numId="3" w16cid:durableId="1033656035">
    <w:abstractNumId w:val="1"/>
  </w:num>
  <w:num w:numId="4" w16cid:durableId="21977659">
    <w:abstractNumId w:val="4"/>
  </w:num>
  <w:num w:numId="5" w16cid:durableId="1142506425">
    <w:abstractNumId w:val="0"/>
  </w:num>
  <w:num w:numId="6" w16cid:durableId="322394355">
    <w:abstractNumId w:val="3"/>
  </w:num>
  <w:num w:numId="7" w16cid:durableId="398866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47"/>
    <w:rsid w:val="000065D0"/>
    <w:rsid w:val="00051347"/>
    <w:rsid w:val="00082D80"/>
    <w:rsid w:val="000A2DA3"/>
    <w:rsid w:val="000A3ABA"/>
    <w:rsid w:val="000B63F6"/>
    <w:rsid w:val="000C2FC2"/>
    <w:rsid w:val="000D6B6B"/>
    <w:rsid w:val="000F493B"/>
    <w:rsid w:val="000F7BC8"/>
    <w:rsid w:val="00100EBA"/>
    <w:rsid w:val="001513BD"/>
    <w:rsid w:val="00164F94"/>
    <w:rsid w:val="00190F75"/>
    <w:rsid w:val="001A5D9D"/>
    <w:rsid w:val="001B1CA0"/>
    <w:rsid w:val="0020179A"/>
    <w:rsid w:val="00236B24"/>
    <w:rsid w:val="00243FE3"/>
    <w:rsid w:val="00245BA6"/>
    <w:rsid w:val="0025057E"/>
    <w:rsid w:val="002927F5"/>
    <w:rsid w:val="002A28BE"/>
    <w:rsid w:val="002B0197"/>
    <w:rsid w:val="002B2423"/>
    <w:rsid w:val="002B598A"/>
    <w:rsid w:val="002B6A5E"/>
    <w:rsid w:val="002E4005"/>
    <w:rsid w:val="00300074"/>
    <w:rsid w:val="00306ECF"/>
    <w:rsid w:val="003368EC"/>
    <w:rsid w:val="00356AB3"/>
    <w:rsid w:val="003C40B2"/>
    <w:rsid w:val="003D052C"/>
    <w:rsid w:val="003D150C"/>
    <w:rsid w:val="004353C2"/>
    <w:rsid w:val="00447915"/>
    <w:rsid w:val="004503C8"/>
    <w:rsid w:val="004946FD"/>
    <w:rsid w:val="004C0711"/>
    <w:rsid w:val="004C6C10"/>
    <w:rsid w:val="004E361E"/>
    <w:rsid w:val="00516CD8"/>
    <w:rsid w:val="005178AE"/>
    <w:rsid w:val="005242A6"/>
    <w:rsid w:val="005272C2"/>
    <w:rsid w:val="005366BA"/>
    <w:rsid w:val="00552E00"/>
    <w:rsid w:val="00567751"/>
    <w:rsid w:val="0059301E"/>
    <w:rsid w:val="005A466B"/>
    <w:rsid w:val="00611B42"/>
    <w:rsid w:val="00612E0B"/>
    <w:rsid w:val="00632C4E"/>
    <w:rsid w:val="00647471"/>
    <w:rsid w:val="00650DFC"/>
    <w:rsid w:val="00664E7F"/>
    <w:rsid w:val="006915E3"/>
    <w:rsid w:val="006B1A69"/>
    <w:rsid w:val="006F052A"/>
    <w:rsid w:val="006F3239"/>
    <w:rsid w:val="00703AE5"/>
    <w:rsid w:val="007327E0"/>
    <w:rsid w:val="00740EA8"/>
    <w:rsid w:val="00745D1C"/>
    <w:rsid w:val="007522B4"/>
    <w:rsid w:val="00782CF9"/>
    <w:rsid w:val="007A1492"/>
    <w:rsid w:val="007A1701"/>
    <w:rsid w:val="007C7ECD"/>
    <w:rsid w:val="008064CF"/>
    <w:rsid w:val="00814701"/>
    <w:rsid w:val="008176D8"/>
    <w:rsid w:val="00832E03"/>
    <w:rsid w:val="00846B5F"/>
    <w:rsid w:val="00866149"/>
    <w:rsid w:val="008A5E94"/>
    <w:rsid w:val="008A7123"/>
    <w:rsid w:val="008C46E2"/>
    <w:rsid w:val="008E0912"/>
    <w:rsid w:val="008F7935"/>
    <w:rsid w:val="00913790"/>
    <w:rsid w:val="0091524F"/>
    <w:rsid w:val="0093568E"/>
    <w:rsid w:val="00936188"/>
    <w:rsid w:val="009514CB"/>
    <w:rsid w:val="009E2969"/>
    <w:rsid w:val="009F0FD1"/>
    <w:rsid w:val="009F6240"/>
    <w:rsid w:val="009F6ECF"/>
    <w:rsid w:val="00A00961"/>
    <w:rsid w:val="00A71752"/>
    <w:rsid w:val="00A85065"/>
    <w:rsid w:val="00A91C47"/>
    <w:rsid w:val="00A97A5F"/>
    <w:rsid w:val="00AD282E"/>
    <w:rsid w:val="00AE6AA6"/>
    <w:rsid w:val="00AF6C8B"/>
    <w:rsid w:val="00B17883"/>
    <w:rsid w:val="00B25507"/>
    <w:rsid w:val="00B31596"/>
    <w:rsid w:val="00B42A89"/>
    <w:rsid w:val="00B44751"/>
    <w:rsid w:val="00BB6851"/>
    <w:rsid w:val="00BC0A6D"/>
    <w:rsid w:val="00BD03FD"/>
    <w:rsid w:val="00BE732D"/>
    <w:rsid w:val="00C002B7"/>
    <w:rsid w:val="00C14166"/>
    <w:rsid w:val="00C141F6"/>
    <w:rsid w:val="00CA43ED"/>
    <w:rsid w:val="00CB3E42"/>
    <w:rsid w:val="00D03012"/>
    <w:rsid w:val="00D10C47"/>
    <w:rsid w:val="00D20C11"/>
    <w:rsid w:val="00D274CC"/>
    <w:rsid w:val="00D760DA"/>
    <w:rsid w:val="00DC1E23"/>
    <w:rsid w:val="00DC237A"/>
    <w:rsid w:val="00DD3516"/>
    <w:rsid w:val="00DE5EE0"/>
    <w:rsid w:val="00E151CC"/>
    <w:rsid w:val="00E31A34"/>
    <w:rsid w:val="00E51E73"/>
    <w:rsid w:val="00E81620"/>
    <w:rsid w:val="00E823EF"/>
    <w:rsid w:val="00E87941"/>
    <w:rsid w:val="00EA730C"/>
    <w:rsid w:val="00EB25A0"/>
    <w:rsid w:val="00EF5B75"/>
    <w:rsid w:val="00F941F4"/>
    <w:rsid w:val="00F97CAB"/>
    <w:rsid w:val="00FA49D7"/>
    <w:rsid w:val="00FA75A2"/>
    <w:rsid w:val="00FB560E"/>
    <w:rsid w:val="00FF027C"/>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3353"/>
  <w15:docId w15:val="{9FF3072F-C9A4-4CDD-9D36-706CDC85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347"/>
    <w:rPr>
      <w:b/>
      <w:bCs/>
    </w:rPr>
  </w:style>
  <w:style w:type="character" w:styleId="Emphasis">
    <w:name w:val="Emphasis"/>
    <w:basedOn w:val="DefaultParagraphFont"/>
    <w:uiPriority w:val="20"/>
    <w:qFormat/>
    <w:rsid w:val="00051347"/>
    <w:rPr>
      <w:i/>
      <w:iCs/>
    </w:rPr>
  </w:style>
  <w:style w:type="character" w:styleId="Hyperlink">
    <w:name w:val="Hyperlink"/>
    <w:basedOn w:val="DefaultParagraphFont"/>
    <w:uiPriority w:val="99"/>
    <w:unhideWhenUsed/>
    <w:rsid w:val="00051347"/>
    <w:rPr>
      <w:color w:val="0000FF"/>
      <w:u w:val="single"/>
    </w:rPr>
  </w:style>
  <w:style w:type="paragraph" w:styleId="ListParagraph">
    <w:name w:val="List Paragraph"/>
    <w:basedOn w:val="Normal"/>
    <w:uiPriority w:val="34"/>
    <w:qFormat/>
    <w:rsid w:val="00664E7F"/>
    <w:pPr>
      <w:ind w:left="720"/>
      <w:contextualSpacing/>
    </w:pPr>
  </w:style>
  <w:style w:type="character" w:styleId="CommentReference">
    <w:name w:val="annotation reference"/>
    <w:basedOn w:val="DefaultParagraphFont"/>
    <w:uiPriority w:val="99"/>
    <w:semiHidden/>
    <w:unhideWhenUsed/>
    <w:rsid w:val="00832E03"/>
    <w:rPr>
      <w:sz w:val="16"/>
      <w:szCs w:val="16"/>
    </w:rPr>
  </w:style>
  <w:style w:type="paragraph" w:styleId="CommentText">
    <w:name w:val="annotation text"/>
    <w:basedOn w:val="Normal"/>
    <w:link w:val="CommentTextChar"/>
    <w:uiPriority w:val="99"/>
    <w:semiHidden/>
    <w:unhideWhenUsed/>
    <w:rsid w:val="00832E03"/>
    <w:pPr>
      <w:spacing w:line="240" w:lineRule="auto"/>
    </w:pPr>
    <w:rPr>
      <w:sz w:val="20"/>
      <w:szCs w:val="20"/>
    </w:rPr>
  </w:style>
  <w:style w:type="character" w:customStyle="1" w:styleId="CommentTextChar">
    <w:name w:val="Comment Text Char"/>
    <w:basedOn w:val="DefaultParagraphFont"/>
    <w:link w:val="CommentText"/>
    <w:uiPriority w:val="99"/>
    <w:semiHidden/>
    <w:rsid w:val="00832E03"/>
    <w:rPr>
      <w:sz w:val="20"/>
      <w:szCs w:val="20"/>
    </w:rPr>
  </w:style>
  <w:style w:type="paragraph" w:styleId="CommentSubject">
    <w:name w:val="annotation subject"/>
    <w:basedOn w:val="CommentText"/>
    <w:next w:val="CommentText"/>
    <w:link w:val="CommentSubjectChar"/>
    <w:uiPriority w:val="99"/>
    <w:semiHidden/>
    <w:unhideWhenUsed/>
    <w:rsid w:val="00832E03"/>
    <w:rPr>
      <w:b/>
      <w:bCs/>
    </w:rPr>
  </w:style>
  <w:style w:type="character" w:customStyle="1" w:styleId="CommentSubjectChar">
    <w:name w:val="Comment Subject Char"/>
    <w:basedOn w:val="CommentTextChar"/>
    <w:link w:val="CommentSubject"/>
    <w:uiPriority w:val="99"/>
    <w:semiHidden/>
    <w:rsid w:val="00832E03"/>
    <w:rPr>
      <w:b/>
      <w:bCs/>
      <w:sz w:val="20"/>
      <w:szCs w:val="20"/>
    </w:rPr>
  </w:style>
  <w:style w:type="paragraph" w:styleId="BalloonText">
    <w:name w:val="Balloon Text"/>
    <w:basedOn w:val="Normal"/>
    <w:link w:val="BalloonTextChar"/>
    <w:uiPriority w:val="99"/>
    <w:semiHidden/>
    <w:unhideWhenUsed/>
    <w:rsid w:val="0083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03"/>
    <w:rPr>
      <w:rFonts w:ascii="Tahoma" w:hAnsi="Tahoma" w:cs="Tahoma"/>
      <w:sz w:val="16"/>
      <w:szCs w:val="16"/>
    </w:rPr>
  </w:style>
  <w:style w:type="paragraph" w:styleId="Header">
    <w:name w:val="header"/>
    <w:basedOn w:val="Normal"/>
    <w:link w:val="HeaderChar"/>
    <w:uiPriority w:val="99"/>
    <w:unhideWhenUsed/>
    <w:rsid w:val="00DC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7A"/>
  </w:style>
  <w:style w:type="paragraph" w:styleId="Footer">
    <w:name w:val="footer"/>
    <w:basedOn w:val="Normal"/>
    <w:link w:val="FooterChar"/>
    <w:uiPriority w:val="99"/>
    <w:unhideWhenUsed/>
    <w:rsid w:val="00DC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7A"/>
  </w:style>
  <w:style w:type="table" w:styleId="TableGrid">
    <w:name w:val="Table Grid"/>
    <w:basedOn w:val="TableNormal"/>
    <w:uiPriority w:val="59"/>
    <w:rsid w:val="00DC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B6B"/>
    <w:rPr>
      <w:color w:val="800080" w:themeColor="followedHyperlink"/>
      <w:u w:val="single"/>
    </w:rPr>
  </w:style>
  <w:style w:type="character" w:styleId="UnresolvedMention">
    <w:name w:val="Unresolved Mention"/>
    <w:basedOn w:val="DefaultParagraphFont"/>
    <w:uiPriority w:val="99"/>
    <w:semiHidden/>
    <w:unhideWhenUsed/>
    <w:rsid w:val="00E51E73"/>
    <w:rPr>
      <w:color w:val="605E5C"/>
      <w:shd w:val="clear" w:color="auto" w:fill="E1DFDD"/>
    </w:rPr>
  </w:style>
  <w:style w:type="paragraph" w:customStyle="1" w:styleId="Default">
    <w:name w:val="Default"/>
    <w:rsid w:val="00A7175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Thi Nu</dc:creator>
  <cp:lastModifiedBy>Gia Vuong</cp:lastModifiedBy>
  <cp:revision>12</cp:revision>
  <cp:lastPrinted>2019-04-16T09:30:00Z</cp:lastPrinted>
  <dcterms:created xsi:type="dcterms:W3CDTF">2022-03-02T08:34:00Z</dcterms:created>
  <dcterms:modified xsi:type="dcterms:W3CDTF">2024-04-06T02:16:00Z</dcterms:modified>
</cp:coreProperties>
</file>