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66" w:type="dxa"/>
        <w:tblInd w:w="-252" w:type="dxa"/>
        <w:tblLook w:val="04A0" w:firstRow="1" w:lastRow="0" w:firstColumn="1" w:lastColumn="0" w:noHBand="0" w:noVBand="1"/>
      </w:tblPr>
      <w:tblGrid>
        <w:gridCol w:w="3796"/>
        <w:gridCol w:w="5670"/>
      </w:tblGrid>
      <w:tr w:rsidR="005A45E8" w:rsidRPr="00875502" w14:paraId="65BF8B03" w14:textId="77777777" w:rsidTr="008F47CA">
        <w:tc>
          <w:tcPr>
            <w:tcW w:w="3796" w:type="dxa"/>
          </w:tcPr>
          <w:p w14:paraId="2F809AF2" w14:textId="56E8BD01" w:rsidR="0088497B" w:rsidRPr="00875502" w:rsidRDefault="00BA2414" w:rsidP="006C2C97">
            <w:pPr>
              <w:jc w:val="center"/>
              <w:rPr>
                <w:rFonts w:ascii="Times New Roman" w:hAnsi="Times New Roman"/>
                <w:b/>
                <w:sz w:val="26"/>
                <w:szCs w:val="26"/>
              </w:rPr>
            </w:pPr>
            <w:r w:rsidRPr="00875502">
              <w:rPr>
                <w:rFonts w:ascii="Times New Roman" w:hAnsi="Times New Roman"/>
                <w:b/>
                <w:sz w:val="26"/>
                <w:szCs w:val="26"/>
              </w:rPr>
              <w:t>CÔNG CỔ PHẦN</w:t>
            </w:r>
          </w:p>
          <w:p w14:paraId="00EC5481" w14:textId="038E08F6" w:rsidR="0000244E" w:rsidRPr="00875502" w:rsidRDefault="0000244E" w:rsidP="006C2C97">
            <w:pPr>
              <w:jc w:val="center"/>
              <w:rPr>
                <w:rFonts w:ascii="Times New Roman" w:hAnsi="Times New Roman"/>
                <w:b/>
                <w:sz w:val="26"/>
                <w:szCs w:val="26"/>
              </w:rPr>
            </w:pPr>
            <w:r w:rsidRPr="00875502">
              <w:rPr>
                <w:rFonts w:ascii="Times New Roman" w:hAnsi="Times New Roman"/>
                <w:b/>
                <w:sz w:val="26"/>
                <w:szCs w:val="26"/>
              </w:rPr>
              <w:t>NÔNG LÂM NGHIỆP</w:t>
            </w:r>
          </w:p>
          <w:p w14:paraId="73C4F2FA" w14:textId="5F42E9AA" w:rsidR="00BA2414" w:rsidRPr="00875502" w:rsidRDefault="00BA2414" w:rsidP="006C2C97">
            <w:pPr>
              <w:jc w:val="center"/>
              <w:rPr>
                <w:rFonts w:ascii="Times New Roman" w:hAnsi="Times New Roman"/>
                <w:b/>
                <w:sz w:val="26"/>
                <w:szCs w:val="26"/>
              </w:rPr>
            </w:pPr>
            <w:r w:rsidRPr="00875502">
              <w:rPr>
                <w:rFonts w:ascii="Times New Roman" w:hAnsi="Times New Roman"/>
                <w:b/>
                <w:sz w:val="26"/>
                <w:szCs w:val="26"/>
              </w:rPr>
              <w:t>BÌNH DƯƠNG</w:t>
            </w:r>
          </w:p>
          <w:p w14:paraId="65AA6272" w14:textId="0F6DE6B7" w:rsidR="00BA2414" w:rsidRPr="00875502" w:rsidRDefault="005B35E0" w:rsidP="006C2C97">
            <w:pPr>
              <w:jc w:val="center"/>
              <w:rPr>
                <w:rFonts w:ascii="Times New Roman" w:hAnsi="Times New Roman"/>
                <w:sz w:val="26"/>
                <w:szCs w:val="26"/>
              </w:rPr>
            </w:pPr>
            <w:r w:rsidRPr="00875502">
              <w:rPr>
                <w:rFonts w:ascii="Times New Roman" w:eastAsiaTheme="minorHAnsi" w:hAnsi="Times New Roman"/>
                <w:noProof/>
                <w:sz w:val="26"/>
                <w:szCs w:val="26"/>
              </w:rPr>
              <mc:AlternateContent>
                <mc:Choice Requires="wps">
                  <w:drawing>
                    <wp:anchor distT="0" distB="0" distL="114300" distR="114300" simplePos="0" relativeHeight="251663360" behindDoc="0" locked="0" layoutInCell="1" allowOverlap="1" wp14:anchorId="0CDF3DEA" wp14:editId="7A6DBBA1">
                      <wp:simplePos x="0" y="0"/>
                      <wp:positionH relativeFrom="margin">
                        <wp:posOffset>561340</wp:posOffset>
                      </wp:positionH>
                      <wp:positionV relativeFrom="paragraph">
                        <wp:posOffset>89535</wp:posOffset>
                      </wp:positionV>
                      <wp:extent cx="1071245" cy="317500"/>
                      <wp:effectExtent l="0" t="0" r="14605" b="25400"/>
                      <wp:wrapNone/>
                      <wp:docPr id="1795173705" name="Rectangle 1"/>
                      <wp:cNvGraphicFramePr/>
                      <a:graphic xmlns:a="http://schemas.openxmlformats.org/drawingml/2006/main">
                        <a:graphicData uri="http://schemas.microsoft.com/office/word/2010/wordprocessingShape">
                          <wps:wsp>
                            <wps:cNvSpPr/>
                            <wps:spPr>
                              <a:xfrm>
                                <a:off x="0" y="0"/>
                                <a:ext cx="1071245" cy="317500"/>
                              </a:xfrm>
                              <a:prstGeom prst="rect">
                                <a:avLst/>
                              </a:prstGeom>
                              <a:ln w="12700"/>
                            </wps:spPr>
                            <wps:style>
                              <a:lnRef idx="2">
                                <a:schemeClr val="accent6"/>
                              </a:lnRef>
                              <a:fillRef idx="1">
                                <a:schemeClr val="lt1"/>
                              </a:fillRef>
                              <a:effectRef idx="0">
                                <a:schemeClr val="accent6"/>
                              </a:effectRef>
                              <a:fontRef idx="minor">
                                <a:schemeClr val="dk1"/>
                              </a:fontRef>
                            </wps:style>
                            <wps:txbx>
                              <w:txbxContent>
                                <w:p w14:paraId="6B56FA72" w14:textId="77777777" w:rsidR="00875502" w:rsidRPr="00875502" w:rsidRDefault="00875502" w:rsidP="00875502">
                                  <w:pPr>
                                    <w:jc w:val="center"/>
                                    <w:rPr>
                                      <w:bCs/>
                                    </w:rPr>
                                  </w:pPr>
                                  <w:r w:rsidRPr="00875502">
                                    <w:rPr>
                                      <w:rFonts w:ascii="Times New Roman" w:hAnsi="Times New Roman"/>
                                      <w:bCs/>
                                      <w:sz w:val="28"/>
                                      <w:szCs w:val="28"/>
                                    </w:rPr>
                                    <w:t>DỰ THẢO</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CDF3DEA" id="Rectangle 1" o:spid="_x0000_s1026" style="position:absolute;left:0;text-align:left;margin-left:44.2pt;margin-top:7.05pt;width:84.35pt;height: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" fillcolor="white [3201]" strokecolor="#f79646 [3209]" strokeweight="1pt">
                      <v:textbox>
                        <w:txbxContent>
                          <w:p w14:paraId="6B56FA72" w14:textId="77777777" w:rsidR="00875502" w:rsidRPr="00875502" w:rsidRDefault="00875502" w:rsidP="00875502">
                            <w:pPr>
                              <w:jc w:val="center"/>
                              <w:rPr>
                                <w:bCs/>
                              </w:rPr>
                            </w:pPr>
                            <w:r w:rsidRPr="00875502">
                              <w:rPr>
                                <w:rFonts w:ascii="Times New Roman" w:hAnsi="Times New Roman"/>
                                <w:bCs/>
                                <w:sz w:val="28"/>
                                <w:szCs w:val="28"/>
                              </w:rPr>
                              <w:t>DỰ THẢO</w:t>
                            </w:r>
                          </w:p>
                        </w:txbxContent>
                      </v:textbox>
                      <w10:wrap anchorx="margin"/>
                    </v:rect>
                  </w:pict>
                </mc:Fallback>
              </mc:AlternateContent>
            </w:r>
            <w:r w:rsidR="00DE099F" w:rsidRPr="00875502">
              <w:rPr>
                <w:rFonts w:ascii="Times New Roman" w:hAnsi="Times New Roman"/>
                <w:noProof/>
                <w:sz w:val="26"/>
                <w:szCs w:val="26"/>
              </w:rPr>
              <mc:AlternateContent>
                <mc:Choice Requires="wps">
                  <w:drawing>
                    <wp:anchor distT="0" distB="0" distL="114300" distR="114300" simplePos="0" relativeHeight="251661312" behindDoc="0" locked="0" layoutInCell="1" allowOverlap="1" wp14:anchorId="08D05579" wp14:editId="26CBE794">
                      <wp:simplePos x="0" y="0"/>
                      <wp:positionH relativeFrom="column">
                        <wp:posOffset>713105</wp:posOffset>
                      </wp:positionH>
                      <wp:positionV relativeFrom="paragraph">
                        <wp:posOffset>5715</wp:posOffset>
                      </wp:positionV>
                      <wp:extent cx="825500" cy="0"/>
                      <wp:effectExtent l="0" t="0" r="0" b="0"/>
                      <wp:wrapNone/>
                      <wp:docPr id="1310244859" name="Straight Connector 1"/>
                      <wp:cNvGraphicFramePr/>
                      <a:graphic xmlns:a="http://schemas.openxmlformats.org/drawingml/2006/main">
                        <a:graphicData uri="http://schemas.microsoft.com/office/word/2010/wordprocessingShape">
                          <wps:wsp>
                            <wps:cNvCnPr/>
                            <wps:spPr>
                              <a:xfrm>
                                <a:off x="0" y="0"/>
                                <a:ext cx="82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87764F"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6.15pt,.45pt" to="121.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" strokecolor="black [3040]"/>
                  </w:pict>
                </mc:Fallback>
              </mc:AlternateContent>
            </w:r>
          </w:p>
        </w:tc>
        <w:tc>
          <w:tcPr>
            <w:tcW w:w="5670" w:type="dxa"/>
          </w:tcPr>
          <w:p w14:paraId="548F928B" w14:textId="77777777" w:rsidR="00BA2414" w:rsidRPr="00875502" w:rsidRDefault="00BA2414" w:rsidP="006C2C97">
            <w:pPr>
              <w:ind w:right="-65"/>
              <w:rPr>
                <w:rFonts w:ascii="Times New Roman" w:hAnsi="Times New Roman"/>
                <w:b/>
                <w:sz w:val="26"/>
                <w:szCs w:val="26"/>
              </w:rPr>
            </w:pPr>
            <w:r w:rsidRPr="00875502">
              <w:rPr>
                <w:rFonts w:ascii="Times New Roman" w:hAnsi="Times New Roman"/>
                <w:b/>
                <w:sz w:val="26"/>
                <w:szCs w:val="26"/>
              </w:rPr>
              <w:t>CỘNG HÒA XÃ HỘI CHỦ NGHĨA VIỆT NAM</w:t>
            </w:r>
          </w:p>
          <w:p w14:paraId="22F5C440" w14:textId="77777777" w:rsidR="00BA2414" w:rsidRPr="00875502" w:rsidRDefault="00BA2414" w:rsidP="006C2C97">
            <w:pPr>
              <w:jc w:val="center"/>
              <w:rPr>
                <w:rFonts w:ascii="Times New Roman" w:hAnsi="Times New Roman"/>
                <w:b/>
                <w:sz w:val="26"/>
                <w:szCs w:val="26"/>
              </w:rPr>
            </w:pPr>
            <w:r w:rsidRPr="00875502">
              <w:rPr>
                <w:rFonts w:ascii="Times New Roman" w:hAnsi="Times New Roman"/>
                <w:b/>
                <w:sz w:val="26"/>
                <w:szCs w:val="26"/>
              </w:rPr>
              <w:t>Độc lập – Tự do – Hạnh phúc</w:t>
            </w:r>
          </w:p>
          <w:p w14:paraId="4976985A" w14:textId="73929B99" w:rsidR="00BA2414" w:rsidRPr="00875502" w:rsidRDefault="003930EA" w:rsidP="006C2C97">
            <w:pPr>
              <w:jc w:val="center"/>
              <w:rPr>
                <w:rFonts w:ascii="Times New Roman" w:hAnsi="Times New Roman"/>
                <w:i/>
                <w:iCs/>
                <w:sz w:val="26"/>
                <w:szCs w:val="26"/>
              </w:rPr>
            </w:pPr>
            <w:r w:rsidRPr="00875502">
              <w:rPr>
                <w:rFonts w:ascii="Times New Roman" w:hAnsi="Times New Roman"/>
                <w:i/>
                <w:iCs/>
                <w:noProof/>
                <w:sz w:val="26"/>
                <w:szCs w:val="26"/>
              </w:rPr>
              <mc:AlternateContent>
                <mc:Choice Requires="wps">
                  <w:drawing>
                    <wp:anchor distT="0" distB="0" distL="114300" distR="114300" simplePos="0" relativeHeight="251660288" behindDoc="0" locked="0" layoutInCell="1" allowOverlap="1" wp14:anchorId="29EDD8DF" wp14:editId="685E48EB">
                      <wp:simplePos x="0" y="0"/>
                      <wp:positionH relativeFrom="column">
                        <wp:posOffset>694055</wp:posOffset>
                      </wp:positionH>
                      <wp:positionV relativeFrom="paragraph">
                        <wp:posOffset>5080</wp:posOffset>
                      </wp:positionV>
                      <wp:extent cx="205740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B354278" id="_x0000_t32" coordsize="21600,21600" o:spt="32" o:oned="t" path="m,l21600,21600e" filled="f">
                      <v:path arrowok="t" fillok="f" o:connecttype="none"/>
                      <o:lock v:ext="edit" shapetype="t"/>
                    </v:shapetype>
                    <v:shape id="AutoShape 2" o:spid="_x0000_s1026" type="#_x0000_t32" style="position:absolute;margin-left:54.65pt;margin-top:.4pt;width:16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" strokecolor="black [3040]"/>
                  </w:pict>
                </mc:Fallback>
              </mc:AlternateContent>
            </w:r>
            <w:r w:rsidR="007D71F0" w:rsidRPr="00875502">
              <w:rPr>
                <w:rFonts w:ascii="Times New Roman" w:hAnsi="Times New Roman"/>
                <w:i/>
                <w:iCs/>
                <w:sz w:val="26"/>
                <w:szCs w:val="26"/>
              </w:rPr>
              <w:t>Bình Dương, ngày</w:t>
            </w:r>
            <w:r w:rsidR="00875502" w:rsidRPr="00875502">
              <w:rPr>
                <w:rFonts w:ascii="Times New Roman" w:hAnsi="Times New Roman"/>
                <w:i/>
                <w:iCs/>
                <w:sz w:val="26"/>
                <w:szCs w:val="26"/>
              </w:rPr>
              <w:t xml:space="preserve"> 08</w:t>
            </w:r>
            <w:r w:rsidR="007D71F0" w:rsidRPr="00875502">
              <w:rPr>
                <w:rFonts w:ascii="Times New Roman" w:hAnsi="Times New Roman"/>
                <w:i/>
                <w:iCs/>
                <w:sz w:val="26"/>
                <w:szCs w:val="26"/>
              </w:rPr>
              <w:t xml:space="preserve"> tháng </w:t>
            </w:r>
            <w:r w:rsidR="00875502" w:rsidRPr="00875502">
              <w:rPr>
                <w:rFonts w:ascii="Times New Roman" w:hAnsi="Times New Roman"/>
                <w:i/>
                <w:iCs/>
                <w:sz w:val="26"/>
                <w:szCs w:val="26"/>
              </w:rPr>
              <w:t>4</w:t>
            </w:r>
            <w:r w:rsidR="007D71F0" w:rsidRPr="00875502">
              <w:rPr>
                <w:rFonts w:ascii="Times New Roman" w:hAnsi="Times New Roman"/>
                <w:i/>
                <w:iCs/>
                <w:sz w:val="26"/>
                <w:szCs w:val="26"/>
              </w:rPr>
              <w:t xml:space="preserve"> năm 2024</w:t>
            </w:r>
          </w:p>
        </w:tc>
      </w:tr>
    </w:tbl>
    <w:p w14:paraId="6BDF7D8A" w14:textId="41A5C470" w:rsidR="00875502" w:rsidRPr="00875502" w:rsidRDefault="00875502" w:rsidP="006C2C97">
      <w:pPr>
        <w:jc w:val="center"/>
        <w:rPr>
          <w:rFonts w:ascii="Times New Roman" w:hAnsi="Times New Roman"/>
          <w:b/>
          <w:bCs/>
          <w:sz w:val="26"/>
          <w:szCs w:val="26"/>
        </w:rPr>
      </w:pPr>
    </w:p>
    <w:p w14:paraId="086D4392" w14:textId="77777777" w:rsidR="00875502" w:rsidRPr="00875502" w:rsidRDefault="00875502" w:rsidP="006C2C97">
      <w:pPr>
        <w:jc w:val="center"/>
        <w:rPr>
          <w:rFonts w:ascii="Times New Roman" w:hAnsi="Times New Roman"/>
          <w:b/>
          <w:bCs/>
          <w:sz w:val="26"/>
          <w:szCs w:val="26"/>
        </w:rPr>
      </w:pPr>
    </w:p>
    <w:p w14:paraId="6A12A5ED" w14:textId="3EDB9198" w:rsidR="00A6537F" w:rsidRPr="00875502" w:rsidRDefault="00A6537F" w:rsidP="006C2C97">
      <w:pPr>
        <w:jc w:val="center"/>
        <w:rPr>
          <w:rFonts w:ascii="Times New Roman" w:hAnsi="Times New Roman"/>
          <w:b/>
          <w:bCs/>
          <w:sz w:val="26"/>
          <w:szCs w:val="26"/>
        </w:rPr>
      </w:pPr>
      <w:r w:rsidRPr="00875502">
        <w:rPr>
          <w:rFonts w:ascii="Times New Roman" w:hAnsi="Times New Roman"/>
          <w:b/>
          <w:bCs/>
          <w:sz w:val="26"/>
          <w:szCs w:val="26"/>
        </w:rPr>
        <w:t>BÁO CÁO HOẠT ĐỘNG CỦA HỘI ĐỒNG QUẢN TRỊ NĂM 2023</w:t>
      </w:r>
    </w:p>
    <w:p w14:paraId="68745827" w14:textId="77777777" w:rsidR="00A6537F" w:rsidRPr="00875502" w:rsidRDefault="00A6537F" w:rsidP="006C2C97">
      <w:pPr>
        <w:rPr>
          <w:rFonts w:ascii="Times New Roman" w:hAnsi="Times New Roman"/>
          <w:sz w:val="26"/>
          <w:szCs w:val="26"/>
          <w:lang w:val="vi-VN"/>
        </w:rPr>
      </w:pPr>
    </w:p>
    <w:p w14:paraId="5266BA6A" w14:textId="2822246E" w:rsidR="00A6537F" w:rsidRPr="00875502" w:rsidRDefault="00A6537F" w:rsidP="006C2C97">
      <w:pPr>
        <w:ind w:left="10" w:right="4" w:hanging="10"/>
        <w:jc w:val="center"/>
        <w:rPr>
          <w:rFonts w:ascii="Times New Roman" w:hAnsi="Times New Roman"/>
          <w:sz w:val="26"/>
          <w:szCs w:val="26"/>
        </w:rPr>
      </w:pPr>
      <w:r w:rsidRPr="00875502">
        <w:rPr>
          <w:rFonts w:ascii="Times New Roman" w:hAnsi="Times New Roman"/>
          <w:sz w:val="26"/>
          <w:szCs w:val="26"/>
        </w:rPr>
        <w:t xml:space="preserve">Kính </w:t>
      </w:r>
      <w:r w:rsidR="000C71FA" w:rsidRPr="00875502">
        <w:rPr>
          <w:rFonts w:ascii="Times New Roman" w:hAnsi="Times New Roman"/>
          <w:sz w:val="26"/>
          <w:szCs w:val="26"/>
        </w:rPr>
        <w:t>thưa</w:t>
      </w:r>
      <w:r w:rsidRPr="00875502">
        <w:rPr>
          <w:rFonts w:ascii="Times New Roman" w:hAnsi="Times New Roman"/>
          <w:sz w:val="26"/>
          <w:szCs w:val="26"/>
        </w:rPr>
        <w:t xml:space="preserve">: Đại hội đồng cổ đông </w:t>
      </w:r>
      <w:r w:rsidR="006C2C97" w:rsidRPr="00875502">
        <w:rPr>
          <w:rFonts w:ascii="Times New Roman" w:hAnsi="Times New Roman"/>
          <w:sz w:val="26"/>
          <w:szCs w:val="26"/>
        </w:rPr>
        <w:t xml:space="preserve">thường niên 2024 - </w:t>
      </w:r>
      <w:r w:rsidRPr="00875502">
        <w:rPr>
          <w:rFonts w:ascii="Times New Roman" w:hAnsi="Times New Roman"/>
          <w:sz w:val="26"/>
          <w:szCs w:val="26"/>
        </w:rPr>
        <w:t xml:space="preserve">Công ty Cổ phần Nông </w:t>
      </w:r>
      <w:r w:rsidR="00D33B1C" w:rsidRPr="00875502">
        <w:rPr>
          <w:rFonts w:ascii="Times New Roman" w:hAnsi="Times New Roman"/>
          <w:sz w:val="26"/>
          <w:szCs w:val="26"/>
        </w:rPr>
        <w:t>Lâm N</w:t>
      </w:r>
      <w:r w:rsidRPr="00875502">
        <w:rPr>
          <w:rFonts w:ascii="Times New Roman" w:hAnsi="Times New Roman"/>
          <w:sz w:val="26"/>
          <w:szCs w:val="26"/>
        </w:rPr>
        <w:t xml:space="preserve">ghiệp Bình Dương. </w:t>
      </w:r>
    </w:p>
    <w:p w14:paraId="2FA89243" w14:textId="77777777" w:rsidR="00881CF6" w:rsidRPr="00875502" w:rsidRDefault="000C71FA" w:rsidP="00875502">
      <w:pPr>
        <w:pStyle w:val="ListParagraph"/>
        <w:numPr>
          <w:ilvl w:val="0"/>
          <w:numId w:val="2"/>
        </w:numPr>
        <w:tabs>
          <w:tab w:val="left" w:pos="720"/>
        </w:tabs>
        <w:spacing w:before="120"/>
        <w:ind w:left="0" w:firstLine="426"/>
        <w:jc w:val="both"/>
        <w:rPr>
          <w:rFonts w:ascii="Times New Roman" w:hAnsi="Times New Roman"/>
          <w:sz w:val="26"/>
          <w:szCs w:val="26"/>
        </w:rPr>
      </w:pPr>
      <w:r w:rsidRPr="00875502">
        <w:rPr>
          <w:rFonts w:ascii="Times New Roman" w:hAnsi="Times New Roman"/>
          <w:sz w:val="26"/>
          <w:szCs w:val="26"/>
        </w:rPr>
        <w:t xml:space="preserve">Căn cứ chức năng nhiệm vụ và quyền hạn của HĐQT được quy định tại điều lệ Công ty; </w:t>
      </w:r>
    </w:p>
    <w:p w14:paraId="6D2FF012" w14:textId="70FFD321" w:rsidR="000C71FA" w:rsidRPr="00875502" w:rsidRDefault="000C71FA" w:rsidP="00875502">
      <w:pPr>
        <w:pStyle w:val="ListParagraph"/>
        <w:numPr>
          <w:ilvl w:val="0"/>
          <w:numId w:val="2"/>
        </w:numPr>
        <w:tabs>
          <w:tab w:val="left" w:pos="720"/>
        </w:tabs>
        <w:spacing w:before="120"/>
        <w:ind w:left="0" w:firstLine="426"/>
        <w:jc w:val="both"/>
        <w:rPr>
          <w:rFonts w:ascii="Times New Roman" w:hAnsi="Times New Roman"/>
          <w:sz w:val="26"/>
          <w:szCs w:val="26"/>
        </w:rPr>
      </w:pPr>
      <w:r w:rsidRPr="00875502">
        <w:rPr>
          <w:rFonts w:ascii="Times New Roman" w:hAnsi="Times New Roman"/>
          <w:sz w:val="26"/>
          <w:szCs w:val="26"/>
        </w:rPr>
        <w:t xml:space="preserve">Căn cứ Nghị quyết Đại hội đồng cổ đông thường niên năm 2023. </w:t>
      </w:r>
    </w:p>
    <w:p w14:paraId="63DDA733" w14:textId="7CC27574" w:rsidR="007C589D" w:rsidRPr="00875502" w:rsidRDefault="007C589D" w:rsidP="00F950EA">
      <w:pPr>
        <w:spacing w:before="120"/>
        <w:ind w:firstLine="360"/>
        <w:jc w:val="both"/>
        <w:rPr>
          <w:rFonts w:ascii="Times New Roman" w:hAnsi="Times New Roman"/>
          <w:sz w:val="26"/>
          <w:szCs w:val="26"/>
        </w:rPr>
      </w:pPr>
      <w:r w:rsidRPr="00875502">
        <w:rPr>
          <w:rFonts w:ascii="Times New Roman" w:hAnsi="Times New Roman"/>
          <w:sz w:val="26"/>
          <w:szCs w:val="26"/>
        </w:rPr>
        <w:t xml:space="preserve">Thay mặt Hội đồng Quản trị, tôi xin báo cáo trước đại hội về kết quả thực hiện Nghị quyết Đại hội đồng cổ đông năm 2023, những </w:t>
      </w:r>
      <w:r w:rsidR="00030AD6" w:rsidRPr="00875502">
        <w:rPr>
          <w:rFonts w:ascii="Times New Roman" w:hAnsi="Times New Roman"/>
          <w:sz w:val="26"/>
          <w:szCs w:val="26"/>
        </w:rPr>
        <w:t xml:space="preserve">kế hoạch </w:t>
      </w:r>
      <w:r w:rsidRPr="00875502">
        <w:rPr>
          <w:rFonts w:ascii="Times New Roman" w:hAnsi="Times New Roman"/>
          <w:sz w:val="26"/>
          <w:szCs w:val="26"/>
        </w:rPr>
        <w:t xml:space="preserve">định hướng, </w:t>
      </w:r>
      <w:r w:rsidR="00030AD6" w:rsidRPr="00875502">
        <w:rPr>
          <w:rFonts w:ascii="Times New Roman" w:hAnsi="Times New Roman"/>
          <w:sz w:val="26"/>
          <w:szCs w:val="26"/>
        </w:rPr>
        <w:t>năm 2024</w:t>
      </w:r>
      <w:r w:rsidRPr="00875502">
        <w:rPr>
          <w:rFonts w:ascii="Times New Roman" w:hAnsi="Times New Roman"/>
          <w:sz w:val="26"/>
          <w:szCs w:val="26"/>
        </w:rPr>
        <w:t xml:space="preserve"> như sau: </w:t>
      </w:r>
    </w:p>
    <w:p w14:paraId="407DAE5C" w14:textId="77777777" w:rsidR="007C589D" w:rsidRPr="00875502" w:rsidRDefault="007C589D" w:rsidP="00F950EA">
      <w:pPr>
        <w:spacing w:before="120"/>
        <w:jc w:val="both"/>
        <w:rPr>
          <w:rFonts w:ascii="Times New Roman" w:hAnsi="Times New Roman"/>
          <w:b/>
          <w:sz w:val="26"/>
          <w:szCs w:val="26"/>
        </w:rPr>
      </w:pPr>
      <w:r w:rsidRPr="00875502">
        <w:rPr>
          <w:rFonts w:ascii="Times New Roman" w:hAnsi="Times New Roman"/>
          <w:b/>
          <w:sz w:val="26"/>
          <w:szCs w:val="26"/>
        </w:rPr>
        <w:t xml:space="preserve">PHẦN I: TÌNH HÌNH THỰC HIỆN KẾT QUẢ SXKD NĂM 2023 </w:t>
      </w:r>
    </w:p>
    <w:p w14:paraId="22B92B24" w14:textId="5BF19884" w:rsidR="007C589D" w:rsidRPr="00875502" w:rsidRDefault="007C589D" w:rsidP="00F950EA">
      <w:pPr>
        <w:spacing w:before="120"/>
        <w:jc w:val="both"/>
        <w:rPr>
          <w:rFonts w:ascii="Times New Roman" w:hAnsi="Times New Roman"/>
          <w:b/>
          <w:sz w:val="26"/>
          <w:szCs w:val="26"/>
        </w:rPr>
      </w:pPr>
      <w:r w:rsidRPr="00875502">
        <w:rPr>
          <w:rFonts w:ascii="Times New Roman" w:hAnsi="Times New Roman"/>
          <w:b/>
          <w:sz w:val="26"/>
          <w:szCs w:val="26"/>
        </w:rPr>
        <w:t>I</w:t>
      </w:r>
      <w:r w:rsidR="001E72EB" w:rsidRPr="00875502">
        <w:rPr>
          <w:rFonts w:ascii="Times New Roman" w:hAnsi="Times New Roman"/>
          <w:b/>
          <w:sz w:val="26"/>
          <w:szCs w:val="26"/>
        </w:rPr>
        <w:t>.</w:t>
      </w:r>
      <w:r w:rsidRPr="00875502">
        <w:rPr>
          <w:rFonts w:ascii="Times New Roman" w:hAnsi="Times New Roman"/>
          <w:b/>
          <w:sz w:val="26"/>
          <w:szCs w:val="26"/>
        </w:rPr>
        <w:t xml:space="preserve"> HOẠT ĐỘNG CỦA HĐQT NĂM 2023 </w:t>
      </w:r>
    </w:p>
    <w:p w14:paraId="30CD8D13" w14:textId="5E66F1C8" w:rsidR="007C589D" w:rsidRPr="00875502" w:rsidRDefault="001E72EB" w:rsidP="00F950EA">
      <w:pPr>
        <w:spacing w:before="120"/>
        <w:jc w:val="both"/>
        <w:rPr>
          <w:rFonts w:ascii="Times New Roman" w:hAnsi="Times New Roman"/>
          <w:sz w:val="26"/>
          <w:szCs w:val="26"/>
        </w:rPr>
      </w:pPr>
      <w:r w:rsidRPr="00875502">
        <w:rPr>
          <w:rFonts w:ascii="Times New Roman" w:hAnsi="Times New Roman"/>
          <w:sz w:val="26"/>
          <w:szCs w:val="26"/>
        </w:rPr>
        <w:t>1.</w:t>
      </w:r>
      <w:r w:rsidR="007C589D" w:rsidRPr="00875502">
        <w:rPr>
          <w:rFonts w:ascii="Times New Roman" w:hAnsi="Times New Roman"/>
          <w:sz w:val="26"/>
          <w:szCs w:val="26"/>
        </w:rPr>
        <w:t xml:space="preserve"> Về nhân sự: Hội đồng quản trị Công ty hiện nay có 03 thành viên </w:t>
      </w:r>
    </w:p>
    <w:tbl>
      <w:tblPr>
        <w:tblStyle w:val="TableGrid"/>
        <w:tblW w:w="9493" w:type="dxa"/>
        <w:tblLook w:val="04A0" w:firstRow="1" w:lastRow="0" w:firstColumn="1" w:lastColumn="0" w:noHBand="0" w:noVBand="1"/>
      </w:tblPr>
      <w:tblGrid>
        <w:gridCol w:w="1009"/>
        <w:gridCol w:w="3636"/>
        <w:gridCol w:w="4848"/>
      </w:tblGrid>
      <w:tr w:rsidR="007C589D" w:rsidRPr="00875502" w14:paraId="739F3CA7" w14:textId="77777777" w:rsidTr="007C589D">
        <w:tc>
          <w:tcPr>
            <w:tcW w:w="1009" w:type="dxa"/>
          </w:tcPr>
          <w:p w14:paraId="2CD46997" w14:textId="555C0F06" w:rsidR="007C589D" w:rsidRPr="00875502" w:rsidRDefault="007C589D" w:rsidP="00F950EA">
            <w:pPr>
              <w:spacing w:before="120"/>
              <w:jc w:val="center"/>
              <w:rPr>
                <w:rFonts w:ascii="Times New Roman" w:hAnsi="Times New Roman"/>
                <w:b/>
                <w:sz w:val="26"/>
                <w:szCs w:val="26"/>
              </w:rPr>
            </w:pPr>
            <w:r w:rsidRPr="00875502">
              <w:rPr>
                <w:rFonts w:ascii="Times New Roman" w:hAnsi="Times New Roman"/>
                <w:b/>
                <w:sz w:val="26"/>
                <w:szCs w:val="26"/>
              </w:rPr>
              <w:t>STT</w:t>
            </w:r>
          </w:p>
        </w:tc>
        <w:tc>
          <w:tcPr>
            <w:tcW w:w="3636" w:type="dxa"/>
          </w:tcPr>
          <w:p w14:paraId="6BE39414" w14:textId="77777777" w:rsidR="007C589D" w:rsidRPr="00875502" w:rsidRDefault="007C589D" w:rsidP="00F950EA">
            <w:pPr>
              <w:spacing w:before="120"/>
              <w:jc w:val="center"/>
              <w:rPr>
                <w:rFonts w:ascii="Times New Roman" w:hAnsi="Times New Roman"/>
                <w:b/>
                <w:sz w:val="26"/>
                <w:szCs w:val="26"/>
              </w:rPr>
            </w:pPr>
            <w:r w:rsidRPr="00875502">
              <w:rPr>
                <w:rFonts w:ascii="Times New Roman" w:hAnsi="Times New Roman"/>
                <w:b/>
                <w:sz w:val="26"/>
                <w:szCs w:val="26"/>
              </w:rPr>
              <w:t>Họ và tên</w:t>
            </w:r>
          </w:p>
        </w:tc>
        <w:tc>
          <w:tcPr>
            <w:tcW w:w="4848" w:type="dxa"/>
          </w:tcPr>
          <w:p w14:paraId="14B4B562" w14:textId="77777777" w:rsidR="007C589D" w:rsidRPr="00875502" w:rsidRDefault="007C589D" w:rsidP="00F950EA">
            <w:pPr>
              <w:spacing w:before="120"/>
              <w:jc w:val="center"/>
              <w:rPr>
                <w:rFonts w:ascii="Times New Roman" w:hAnsi="Times New Roman"/>
                <w:b/>
                <w:sz w:val="26"/>
                <w:szCs w:val="26"/>
              </w:rPr>
            </w:pPr>
            <w:r w:rsidRPr="00875502">
              <w:rPr>
                <w:rFonts w:ascii="Times New Roman" w:hAnsi="Times New Roman"/>
                <w:b/>
                <w:sz w:val="26"/>
                <w:szCs w:val="26"/>
              </w:rPr>
              <w:t>Chức danh</w:t>
            </w:r>
          </w:p>
        </w:tc>
      </w:tr>
      <w:tr w:rsidR="007C589D" w:rsidRPr="00875502" w14:paraId="53E593D6" w14:textId="77777777" w:rsidTr="007C589D">
        <w:tc>
          <w:tcPr>
            <w:tcW w:w="1009" w:type="dxa"/>
          </w:tcPr>
          <w:p w14:paraId="3EE6BA85" w14:textId="77777777" w:rsidR="007C589D" w:rsidRPr="00875502" w:rsidRDefault="007C589D" w:rsidP="00F950EA">
            <w:pPr>
              <w:spacing w:before="120"/>
              <w:jc w:val="right"/>
              <w:rPr>
                <w:rFonts w:ascii="Times New Roman" w:hAnsi="Times New Roman"/>
                <w:bCs/>
                <w:sz w:val="26"/>
                <w:szCs w:val="26"/>
              </w:rPr>
            </w:pPr>
            <w:r w:rsidRPr="00875502">
              <w:rPr>
                <w:rFonts w:ascii="Times New Roman" w:hAnsi="Times New Roman"/>
                <w:bCs/>
                <w:sz w:val="26"/>
                <w:szCs w:val="26"/>
              </w:rPr>
              <w:t>1</w:t>
            </w:r>
          </w:p>
        </w:tc>
        <w:tc>
          <w:tcPr>
            <w:tcW w:w="3636" w:type="dxa"/>
          </w:tcPr>
          <w:p w14:paraId="348E50DE" w14:textId="77777777" w:rsidR="007C589D" w:rsidRPr="00875502" w:rsidRDefault="007C589D" w:rsidP="00F950EA">
            <w:pPr>
              <w:spacing w:before="120"/>
              <w:jc w:val="both"/>
              <w:rPr>
                <w:rFonts w:ascii="Times New Roman" w:hAnsi="Times New Roman"/>
                <w:bCs/>
                <w:sz w:val="26"/>
                <w:szCs w:val="26"/>
              </w:rPr>
            </w:pPr>
            <w:r w:rsidRPr="00875502">
              <w:rPr>
                <w:rFonts w:ascii="Times New Roman" w:hAnsi="Times New Roman"/>
                <w:bCs/>
                <w:sz w:val="26"/>
                <w:szCs w:val="26"/>
              </w:rPr>
              <w:t>Đoàn Minh Quang</w:t>
            </w:r>
          </w:p>
        </w:tc>
        <w:tc>
          <w:tcPr>
            <w:tcW w:w="4848" w:type="dxa"/>
          </w:tcPr>
          <w:p w14:paraId="52C1123D" w14:textId="77777777" w:rsidR="007C589D" w:rsidRPr="00875502" w:rsidRDefault="007C589D" w:rsidP="00F950EA">
            <w:pPr>
              <w:spacing w:before="120"/>
              <w:jc w:val="both"/>
              <w:rPr>
                <w:rFonts w:ascii="Times New Roman" w:hAnsi="Times New Roman"/>
                <w:bCs/>
                <w:sz w:val="26"/>
                <w:szCs w:val="26"/>
              </w:rPr>
            </w:pPr>
            <w:r w:rsidRPr="00875502">
              <w:rPr>
                <w:rFonts w:ascii="Times New Roman" w:hAnsi="Times New Roman"/>
                <w:bCs/>
                <w:sz w:val="26"/>
                <w:szCs w:val="26"/>
              </w:rPr>
              <w:t>Chủ tịch HĐQT</w:t>
            </w:r>
          </w:p>
        </w:tc>
      </w:tr>
      <w:tr w:rsidR="007C589D" w:rsidRPr="00875502" w14:paraId="0FB54301" w14:textId="77777777" w:rsidTr="007C589D">
        <w:tc>
          <w:tcPr>
            <w:tcW w:w="1009" w:type="dxa"/>
          </w:tcPr>
          <w:p w14:paraId="2965653D" w14:textId="77777777" w:rsidR="007C589D" w:rsidRPr="00875502" w:rsidRDefault="007C589D" w:rsidP="00F950EA">
            <w:pPr>
              <w:spacing w:before="120"/>
              <w:jc w:val="right"/>
              <w:rPr>
                <w:rFonts w:ascii="Times New Roman" w:hAnsi="Times New Roman"/>
                <w:bCs/>
                <w:sz w:val="26"/>
                <w:szCs w:val="26"/>
              </w:rPr>
            </w:pPr>
            <w:r w:rsidRPr="00875502">
              <w:rPr>
                <w:rFonts w:ascii="Times New Roman" w:hAnsi="Times New Roman"/>
                <w:bCs/>
                <w:sz w:val="26"/>
                <w:szCs w:val="26"/>
              </w:rPr>
              <w:t>2</w:t>
            </w:r>
          </w:p>
        </w:tc>
        <w:tc>
          <w:tcPr>
            <w:tcW w:w="3636" w:type="dxa"/>
          </w:tcPr>
          <w:p w14:paraId="31E9AF9A" w14:textId="3B6900D1" w:rsidR="007C589D" w:rsidRPr="00875502" w:rsidRDefault="00F107F3" w:rsidP="00F950EA">
            <w:pPr>
              <w:spacing w:before="120"/>
              <w:jc w:val="both"/>
              <w:rPr>
                <w:rFonts w:ascii="Times New Roman" w:hAnsi="Times New Roman"/>
                <w:bCs/>
                <w:sz w:val="26"/>
                <w:szCs w:val="26"/>
              </w:rPr>
            </w:pPr>
            <w:r w:rsidRPr="00875502">
              <w:rPr>
                <w:rFonts w:ascii="Times New Roman" w:hAnsi="Times New Roman"/>
                <w:bCs/>
                <w:sz w:val="26"/>
                <w:szCs w:val="26"/>
              </w:rPr>
              <w:t>Võ Thanh</w:t>
            </w:r>
            <w:r w:rsidR="007C589D" w:rsidRPr="00875502">
              <w:rPr>
                <w:rFonts w:ascii="Times New Roman" w:hAnsi="Times New Roman"/>
                <w:bCs/>
                <w:sz w:val="26"/>
                <w:szCs w:val="26"/>
              </w:rPr>
              <w:t xml:space="preserve"> Phương</w:t>
            </w:r>
          </w:p>
        </w:tc>
        <w:tc>
          <w:tcPr>
            <w:tcW w:w="4848" w:type="dxa"/>
          </w:tcPr>
          <w:p w14:paraId="6D0263A3" w14:textId="0F1C14F8" w:rsidR="007C589D" w:rsidRPr="00875502" w:rsidRDefault="007C589D" w:rsidP="00F950EA">
            <w:pPr>
              <w:spacing w:before="120"/>
              <w:jc w:val="both"/>
              <w:rPr>
                <w:rFonts w:ascii="Times New Roman" w:hAnsi="Times New Roman"/>
                <w:bCs/>
                <w:sz w:val="26"/>
                <w:szCs w:val="26"/>
              </w:rPr>
            </w:pPr>
            <w:r w:rsidRPr="00875502">
              <w:rPr>
                <w:rFonts w:ascii="Times New Roman" w:hAnsi="Times New Roman"/>
                <w:bCs/>
                <w:sz w:val="26"/>
                <w:szCs w:val="26"/>
              </w:rPr>
              <w:t xml:space="preserve">Thành viên HĐQT </w:t>
            </w:r>
          </w:p>
        </w:tc>
      </w:tr>
      <w:tr w:rsidR="007C589D" w:rsidRPr="00875502" w14:paraId="30C770C3" w14:textId="77777777" w:rsidTr="007C589D">
        <w:tc>
          <w:tcPr>
            <w:tcW w:w="1009" w:type="dxa"/>
          </w:tcPr>
          <w:p w14:paraId="37D8284C" w14:textId="77777777" w:rsidR="007C589D" w:rsidRPr="00875502" w:rsidRDefault="007C589D" w:rsidP="00F950EA">
            <w:pPr>
              <w:spacing w:before="120"/>
              <w:jc w:val="right"/>
              <w:rPr>
                <w:rFonts w:ascii="Times New Roman" w:hAnsi="Times New Roman"/>
                <w:bCs/>
                <w:sz w:val="26"/>
                <w:szCs w:val="26"/>
              </w:rPr>
            </w:pPr>
            <w:r w:rsidRPr="00875502">
              <w:rPr>
                <w:rFonts w:ascii="Times New Roman" w:hAnsi="Times New Roman"/>
                <w:bCs/>
                <w:sz w:val="26"/>
                <w:szCs w:val="26"/>
              </w:rPr>
              <w:t>3</w:t>
            </w:r>
          </w:p>
        </w:tc>
        <w:tc>
          <w:tcPr>
            <w:tcW w:w="3636" w:type="dxa"/>
          </w:tcPr>
          <w:p w14:paraId="7A8EC884" w14:textId="16CB44D3" w:rsidR="007C589D" w:rsidRPr="00875502" w:rsidRDefault="007C589D" w:rsidP="00F950EA">
            <w:pPr>
              <w:spacing w:before="120"/>
              <w:jc w:val="both"/>
              <w:rPr>
                <w:rFonts w:ascii="Times New Roman" w:hAnsi="Times New Roman"/>
                <w:bCs/>
                <w:sz w:val="26"/>
                <w:szCs w:val="26"/>
              </w:rPr>
            </w:pPr>
            <w:r w:rsidRPr="00875502">
              <w:rPr>
                <w:rFonts w:ascii="Times New Roman" w:hAnsi="Times New Roman"/>
                <w:bCs/>
                <w:sz w:val="26"/>
                <w:szCs w:val="26"/>
              </w:rPr>
              <w:t>Nguyễn Thị Kim</w:t>
            </w:r>
          </w:p>
        </w:tc>
        <w:tc>
          <w:tcPr>
            <w:tcW w:w="4848" w:type="dxa"/>
          </w:tcPr>
          <w:p w14:paraId="52AF7925" w14:textId="435D180E" w:rsidR="007C589D" w:rsidRPr="00875502" w:rsidRDefault="007C589D" w:rsidP="00F950EA">
            <w:pPr>
              <w:spacing w:before="120"/>
              <w:jc w:val="both"/>
              <w:rPr>
                <w:rFonts w:ascii="Times New Roman" w:hAnsi="Times New Roman"/>
                <w:bCs/>
                <w:sz w:val="26"/>
                <w:szCs w:val="26"/>
              </w:rPr>
            </w:pPr>
            <w:r w:rsidRPr="00875502">
              <w:rPr>
                <w:rFonts w:ascii="Times New Roman" w:hAnsi="Times New Roman"/>
                <w:bCs/>
                <w:sz w:val="26"/>
                <w:szCs w:val="26"/>
              </w:rPr>
              <w:t xml:space="preserve">Thành viên HĐQT </w:t>
            </w:r>
          </w:p>
        </w:tc>
      </w:tr>
    </w:tbl>
    <w:p w14:paraId="445DC500" w14:textId="621F3BBC" w:rsidR="007C589D" w:rsidRPr="00875502" w:rsidRDefault="007C589D" w:rsidP="00F950EA">
      <w:pPr>
        <w:spacing w:before="120"/>
        <w:jc w:val="both"/>
        <w:rPr>
          <w:rFonts w:ascii="Times New Roman" w:hAnsi="Times New Roman"/>
          <w:sz w:val="26"/>
          <w:szCs w:val="26"/>
        </w:rPr>
      </w:pPr>
      <w:r w:rsidRPr="00875502">
        <w:rPr>
          <w:rFonts w:ascii="Times New Roman" w:hAnsi="Times New Roman"/>
          <w:sz w:val="26"/>
          <w:szCs w:val="26"/>
        </w:rPr>
        <w:t>2</w:t>
      </w:r>
      <w:r w:rsidR="00D859FD" w:rsidRPr="00875502">
        <w:rPr>
          <w:rFonts w:ascii="Times New Roman" w:hAnsi="Times New Roman"/>
          <w:sz w:val="26"/>
          <w:szCs w:val="26"/>
        </w:rPr>
        <w:t>.</w:t>
      </w:r>
      <w:r w:rsidRPr="00875502">
        <w:rPr>
          <w:rFonts w:ascii="Times New Roman" w:hAnsi="Times New Roman"/>
          <w:sz w:val="26"/>
          <w:szCs w:val="26"/>
        </w:rPr>
        <w:t xml:space="preserve"> Về kết quả hoạt động của HĐQT: Sau khi Nghị quyết ĐHĐCĐ thường niên năm 2023 được thông qua, HĐQT đã tổ chức </w:t>
      </w:r>
      <w:r w:rsidR="001E72EB" w:rsidRPr="00875502">
        <w:rPr>
          <w:rFonts w:ascii="Times New Roman" w:hAnsi="Times New Roman"/>
          <w:sz w:val="26"/>
          <w:szCs w:val="26"/>
        </w:rPr>
        <w:t>c</w:t>
      </w:r>
      <w:r w:rsidRPr="00875502">
        <w:rPr>
          <w:rFonts w:ascii="Times New Roman" w:hAnsi="Times New Roman"/>
          <w:sz w:val="26"/>
          <w:szCs w:val="26"/>
        </w:rPr>
        <w:t>ác cuộc họp HĐQT</w:t>
      </w:r>
      <w:r w:rsidR="001E72EB" w:rsidRPr="00875502">
        <w:rPr>
          <w:rFonts w:ascii="Times New Roman" w:hAnsi="Times New Roman"/>
          <w:sz w:val="26"/>
          <w:szCs w:val="26"/>
        </w:rPr>
        <w:t>,</w:t>
      </w:r>
      <w:r w:rsidRPr="00875502">
        <w:rPr>
          <w:rFonts w:ascii="Times New Roman" w:hAnsi="Times New Roman"/>
          <w:sz w:val="26"/>
          <w:szCs w:val="26"/>
        </w:rPr>
        <w:t xml:space="preserve"> là nhữn</w:t>
      </w:r>
      <w:r w:rsidR="00645865" w:rsidRPr="00875502">
        <w:rPr>
          <w:rFonts w:ascii="Times New Roman" w:hAnsi="Times New Roman"/>
          <w:sz w:val="26"/>
          <w:szCs w:val="26"/>
        </w:rPr>
        <w:t>g định hướng quan trọng giúp B</w:t>
      </w:r>
      <w:r w:rsidRPr="00875502">
        <w:rPr>
          <w:rFonts w:ascii="Times New Roman" w:hAnsi="Times New Roman"/>
          <w:sz w:val="26"/>
          <w:szCs w:val="26"/>
        </w:rPr>
        <w:t xml:space="preserve">an điều hành tổ chức thực hiện hoàn thành kế hoạch sản xuất kinh doanh của công ty. Năm 2023, hoạt động sản xuất kinh doanh của công ty gặp nhiều khó khăn, </w:t>
      </w:r>
      <w:r w:rsidR="00AF6B1D" w:rsidRPr="00875502">
        <w:rPr>
          <w:rFonts w:ascii="Times New Roman" w:hAnsi="Times New Roman"/>
          <w:sz w:val="26"/>
          <w:szCs w:val="26"/>
        </w:rPr>
        <w:t>song</w:t>
      </w:r>
      <w:r w:rsidRPr="00875502">
        <w:rPr>
          <w:rFonts w:ascii="Times New Roman" w:hAnsi="Times New Roman"/>
          <w:sz w:val="26"/>
          <w:szCs w:val="26"/>
        </w:rPr>
        <w:t xml:space="preserve"> HĐQT, Ban Tổng Giám đốc công ty đã chủ động đề ra những biện pháp sản xuất kinh doanh phù hợp, đồng thời tổ chức thực hiện quyết liệt, có hiệu quả. Kết quả, năm 2023, công ty thực hiện hoàn thành các chỉ tiêu</w:t>
      </w:r>
      <w:r w:rsidR="001E72EB" w:rsidRPr="00875502">
        <w:rPr>
          <w:rFonts w:ascii="Times New Roman" w:hAnsi="Times New Roman"/>
          <w:sz w:val="26"/>
          <w:szCs w:val="26"/>
        </w:rPr>
        <w:t xml:space="preserve"> mà Đại hội Đồng cổ đông giao.</w:t>
      </w:r>
      <w:r w:rsidRPr="00875502">
        <w:rPr>
          <w:rFonts w:ascii="Times New Roman" w:hAnsi="Times New Roman"/>
          <w:sz w:val="26"/>
          <w:szCs w:val="26"/>
        </w:rPr>
        <w:t xml:space="preserve"> </w:t>
      </w:r>
    </w:p>
    <w:p w14:paraId="1C2D2CCE" w14:textId="77777777" w:rsidR="007C589D" w:rsidRPr="00875502" w:rsidRDefault="007C589D" w:rsidP="00F950EA">
      <w:pPr>
        <w:spacing w:before="120"/>
        <w:jc w:val="both"/>
        <w:rPr>
          <w:rFonts w:ascii="Times New Roman" w:hAnsi="Times New Roman"/>
          <w:b/>
          <w:sz w:val="26"/>
          <w:szCs w:val="26"/>
        </w:rPr>
      </w:pPr>
      <w:r w:rsidRPr="00875502">
        <w:rPr>
          <w:rFonts w:ascii="Times New Roman" w:hAnsi="Times New Roman"/>
          <w:b/>
          <w:sz w:val="26"/>
          <w:szCs w:val="26"/>
        </w:rPr>
        <w:t xml:space="preserve">II/ KẾT QUẢ THỰC HIỆN NGHỊ QUYẾT ĐẠI HỘI ĐỒNG CĐ NĂM 2023: </w:t>
      </w:r>
    </w:p>
    <w:p w14:paraId="3954CAD3" w14:textId="3E8A4CBA" w:rsidR="007C589D" w:rsidRPr="00875502" w:rsidRDefault="00772035" w:rsidP="00F950EA">
      <w:pPr>
        <w:spacing w:before="120"/>
        <w:jc w:val="both"/>
        <w:rPr>
          <w:rFonts w:ascii="Times New Roman" w:hAnsi="Times New Roman"/>
          <w:sz w:val="26"/>
          <w:szCs w:val="26"/>
        </w:rPr>
      </w:pPr>
      <w:r w:rsidRPr="00875502">
        <w:rPr>
          <w:rFonts w:ascii="Times New Roman" w:hAnsi="Times New Roman"/>
          <w:b/>
          <w:sz w:val="26"/>
          <w:szCs w:val="26"/>
        </w:rPr>
        <w:t>1.</w:t>
      </w:r>
      <w:r w:rsidR="007C589D" w:rsidRPr="00875502">
        <w:rPr>
          <w:rFonts w:ascii="Times New Roman" w:hAnsi="Times New Roman"/>
          <w:b/>
          <w:sz w:val="26"/>
          <w:szCs w:val="26"/>
        </w:rPr>
        <w:t xml:space="preserve"> Vấn đề thứ nhất:</w:t>
      </w:r>
      <w:r w:rsidR="007C589D" w:rsidRPr="00875502">
        <w:rPr>
          <w:rFonts w:ascii="Times New Roman" w:hAnsi="Times New Roman"/>
          <w:sz w:val="26"/>
          <w:szCs w:val="26"/>
        </w:rPr>
        <w:t xml:space="preserve"> Tình hình thực hiện các chỉ tiêu cơ bản năm 2023:</w:t>
      </w:r>
    </w:p>
    <w:tbl>
      <w:tblPr>
        <w:tblW w:w="93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978"/>
        <w:gridCol w:w="770"/>
        <w:gridCol w:w="1971"/>
        <w:gridCol w:w="1841"/>
        <w:gridCol w:w="1069"/>
      </w:tblGrid>
      <w:tr w:rsidR="005A45E8" w:rsidRPr="00875502" w14:paraId="6CAB9268" w14:textId="77777777" w:rsidTr="00A73F26">
        <w:trPr>
          <w:trHeight w:val="276"/>
        </w:trPr>
        <w:tc>
          <w:tcPr>
            <w:tcW w:w="708" w:type="dxa"/>
            <w:vMerge w:val="restart"/>
            <w:shd w:val="clear" w:color="auto" w:fill="auto"/>
            <w:noWrap/>
            <w:vAlign w:val="center"/>
            <w:hideMark/>
          </w:tcPr>
          <w:p w14:paraId="7B515A88" w14:textId="71B41212" w:rsidR="00104964" w:rsidRPr="00875502" w:rsidRDefault="00104964" w:rsidP="00F950EA">
            <w:pPr>
              <w:spacing w:before="120"/>
              <w:jc w:val="center"/>
              <w:rPr>
                <w:rFonts w:ascii="Times New Roman" w:hAnsi="Times New Roman"/>
                <w:b/>
                <w:bCs/>
                <w:sz w:val="26"/>
                <w:szCs w:val="26"/>
              </w:rPr>
            </w:pPr>
            <w:r w:rsidRPr="00875502">
              <w:rPr>
                <w:rFonts w:ascii="Times New Roman" w:hAnsi="Times New Roman"/>
                <w:b/>
                <w:bCs/>
                <w:sz w:val="26"/>
                <w:szCs w:val="26"/>
              </w:rPr>
              <w:t>STT</w:t>
            </w:r>
          </w:p>
        </w:tc>
        <w:tc>
          <w:tcPr>
            <w:tcW w:w="2978" w:type="dxa"/>
            <w:vMerge w:val="restart"/>
            <w:shd w:val="clear" w:color="auto" w:fill="auto"/>
            <w:noWrap/>
            <w:vAlign w:val="center"/>
            <w:hideMark/>
          </w:tcPr>
          <w:p w14:paraId="7B0B0C7D" w14:textId="7A97F790" w:rsidR="00104964" w:rsidRPr="00875502" w:rsidRDefault="00104964" w:rsidP="00F950EA">
            <w:pPr>
              <w:spacing w:before="120"/>
              <w:jc w:val="center"/>
              <w:rPr>
                <w:rFonts w:ascii="Times New Roman" w:hAnsi="Times New Roman"/>
                <w:b/>
                <w:bCs/>
                <w:sz w:val="26"/>
                <w:szCs w:val="26"/>
              </w:rPr>
            </w:pPr>
            <w:r w:rsidRPr="00875502">
              <w:rPr>
                <w:rFonts w:ascii="Times New Roman" w:hAnsi="Times New Roman"/>
                <w:b/>
                <w:bCs/>
                <w:sz w:val="26"/>
                <w:szCs w:val="26"/>
              </w:rPr>
              <w:t>NỘI DUNG</w:t>
            </w:r>
          </w:p>
        </w:tc>
        <w:tc>
          <w:tcPr>
            <w:tcW w:w="770" w:type="dxa"/>
            <w:vMerge w:val="restart"/>
            <w:shd w:val="clear" w:color="auto" w:fill="auto"/>
            <w:noWrap/>
            <w:vAlign w:val="center"/>
            <w:hideMark/>
          </w:tcPr>
          <w:p w14:paraId="71EB05A1" w14:textId="0D78D67F" w:rsidR="00104964" w:rsidRPr="00875502" w:rsidRDefault="00104964" w:rsidP="00F950EA">
            <w:pPr>
              <w:spacing w:before="120"/>
              <w:jc w:val="center"/>
              <w:rPr>
                <w:rFonts w:ascii="Times New Roman" w:hAnsi="Times New Roman"/>
                <w:b/>
                <w:bCs/>
                <w:sz w:val="26"/>
                <w:szCs w:val="26"/>
              </w:rPr>
            </w:pPr>
            <w:r w:rsidRPr="00875502">
              <w:rPr>
                <w:rFonts w:ascii="Times New Roman" w:hAnsi="Times New Roman"/>
                <w:b/>
                <w:bCs/>
                <w:sz w:val="26"/>
                <w:szCs w:val="26"/>
              </w:rPr>
              <w:t>ĐVT</w:t>
            </w:r>
          </w:p>
        </w:tc>
        <w:tc>
          <w:tcPr>
            <w:tcW w:w="1971" w:type="dxa"/>
            <w:vMerge w:val="restart"/>
            <w:shd w:val="clear" w:color="auto" w:fill="auto"/>
            <w:noWrap/>
            <w:vAlign w:val="center"/>
            <w:hideMark/>
          </w:tcPr>
          <w:p w14:paraId="6043D2D2" w14:textId="73C60E94" w:rsidR="00104964" w:rsidRPr="00875502" w:rsidRDefault="00104964" w:rsidP="00F950EA">
            <w:pPr>
              <w:spacing w:before="120"/>
              <w:jc w:val="center"/>
              <w:rPr>
                <w:rFonts w:ascii="Times New Roman" w:hAnsi="Times New Roman"/>
                <w:b/>
                <w:bCs/>
                <w:sz w:val="26"/>
                <w:szCs w:val="26"/>
              </w:rPr>
            </w:pPr>
            <w:r w:rsidRPr="00875502">
              <w:rPr>
                <w:rFonts w:ascii="Times New Roman" w:hAnsi="Times New Roman"/>
                <w:b/>
                <w:bCs/>
                <w:sz w:val="26"/>
                <w:szCs w:val="26"/>
              </w:rPr>
              <w:t>KẾ HOẠCH 2023</w:t>
            </w:r>
          </w:p>
        </w:tc>
        <w:tc>
          <w:tcPr>
            <w:tcW w:w="1841" w:type="dxa"/>
            <w:vMerge w:val="restart"/>
            <w:shd w:val="clear" w:color="auto" w:fill="auto"/>
            <w:noWrap/>
            <w:vAlign w:val="center"/>
            <w:hideMark/>
          </w:tcPr>
          <w:p w14:paraId="24FB9A55" w14:textId="6888C6C2" w:rsidR="00104964" w:rsidRPr="00875502" w:rsidRDefault="00104964" w:rsidP="00F950EA">
            <w:pPr>
              <w:spacing w:before="120"/>
              <w:jc w:val="center"/>
              <w:rPr>
                <w:rFonts w:ascii="Times New Roman" w:hAnsi="Times New Roman"/>
                <w:b/>
                <w:bCs/>
                <w:sz w:val="26"/>
                <w:szCs w:val="26"/>
              </w:rPr>
            </w:pPr>
            <w:r w:rsidRPr="00875502">
              <w:rPr>
                <w:rFonts w:ascii="Times New Roman" w:hAnsi="Times New Roman"/>
                <w:b/>
                <w:bCs/>
                <w:sz w:val="26"/>
                <w:szCs w:val="26"/>
              </w:rPr>
              <w:t>THỰC HIỆN 2023</w:t>
            </w:r>
          </w:p>
        </w:tc>
        <w:tc>
          <w:tcPr>
            <w:tcW w:w="1069" w:type="dxa"/>
            <w:shd w:val="clear" w:color="auto" w:fill="auto"/>
            <w:noWrap/>
            <w:vAlign w:val="bottom"/>
            <w:hideMark/>
          </w:tcPr>
          <w:p w14:paraId="635C72C3" w14:textId="746411A9" w:rsidR="00104964" w:rsidRPr="00875502" w:rsidRDefault="00104964" w:rsidP="00F950EA">
            <w:pPr>
              <w:spacing w:before="120"/>
              <w:jc w:val="center"/>
              <w:rPr>
                <w:rFonts w:ascii="Times New Roman" w:hAnsi="Times New Roman"/>
                <w:b/>
                <w:bCs/>
                <w:sz w:val="26"/>
                <w:szCs w:val="26"/>
              </w:rPr>
            </w:pPr>
            <w:r w:rsidRPr="00875502">
              <w:rPr>
                <w:rFonts w:ascii="Times New Roman" w:hAnsi="Times New Roman"/>
                <w:b/>
                <w:bCs/>
                <w:sz w:val="26"/>
                <w:szCs w:val="26"/>
              </w:rPr>
              <w:t>TH/KH</w:t>
            </w:r>
          </w:p>
        </w:tc>
      </w:tr>
      <w:tr w:rsidR="005A45E8" w:rsidRPr="00875502" w14:paraId="6C3CFD60" w14:textId="77777777" w:rsidTr="00A73F26">
        <w:trPr>
          <w:trHeight w:val="276"/>
        </w:trPr>
        <w:tc>
          <w:tcPr>
            <w:tcW w:w="708" w:type="dxa"/>
            <w:vMerge/>
            <w:shd w:val="clear" w:color="auto" w:fill="auto"/>
            <w:noWrap/>
            <w:vAlign w:val="center"/>
            <w:hideMark/>
          </w:tcPr>
          <w:p w14:paraId="0D1C8B62" w14:textId="5B02AFA0" w:rsidR="00104964" w:rsidRPr="00875502" w:rsidRDefault="00104964" w:rsidP="00F950EA">
            <w:pPr>
              <w:spacing w:before="120"/>
              <w:jc w:val="center"/>
              <w:rPr>
                <w:rFonts w:ascii="Times New Roman" w:hAnsi="Times New Roman"/>
                <w:b/>
                <w:bCs/>
                <w:sz w:val="26"/>
                <w:szCs w:val="26"/>
              </w:rPr>
            </w:pPr>
          </w:p>
        </w:tc>
        <w:tc>
          <w:tcPr>
            <w:tcW w:w="2978" w:type="dxa"/>
            <w:vMerge/>
            <w:shd w:val="clear" w:color="auto" w:fill="auto"/>
            <w:noWrap/>
            <w:vAlign w:val="center"/>
            <w:hideMark/>
          </w:tcPr>
          <w:p w14:paraId="1B1BDBC9" w14:textId="692CEB02" w:rsidR="00104964" w:rsidRPr="00875502" w:rsidRDefault="00104964" w:rsidP="00F950EA">
            <w:pPr>
              <w:spacing w:before="120"/>
              <w:jc w:val="center"/>
              <w:rPr>
                <w:rFonts w:ascii="Times New Roman" w:hAnsi="Times New Roman"/>
                <w:b/>
                <w:bCs/>
                <w:sz w:val="26"/>
                <w:szCs w:val="26"/>
              </w:rPr>
            </w:pPr>
          </w:p>
        </w:tc>
        <w:tc>
          <w:tcPr>
            <w:tcW w:w="770" w:type="dxa"/>
            <w:vMerge/>
            <w:shd w:val="clear" w:color="auto" w:fill="auto"/>
            <w:noWrap/>
            <w:vAlign w:val="center"/>
            <w:hideMark/>
          </w:tcPr>
          <w:p w14:paraId="16CB75CE" w14:textId="08CF22DB" w:rsidR="00104964" w:rsidRPr="00875502" w:rsidRDefault="00104964" w:rsidP="00F950EA">
            <w:pPr>
              <w:spacing w:before="120"/>
              <w:jc w:val="center"/>
              <w:rPr>
                <w:rFonts w:ascii="Times New Roman" w:hAnsi="Times New Roman"/>
                <w:b/>
                <w:bCs/>
                <w:sz w:val="26"/>
                <w:szCs w:val="26"/>
              </w:rPr>
            </w:pPr>
          </w:p>
        </w:tc>
        <w:tc>
          <w:tcPr>
            <w:tcW w:w="1971" w:type="dxa"/>
            <w:vMerge/>
            <w:shd w:val="clear" w:color="auto" w:fill="auto"/>
            <w:noWrap/>
            <w:vAlign w:val="center"/>
            <w:hideMark/>
          </w:tcPr>
          <w:p w14:paraId="167313C4" w14:textId="31FE0CEF" w:rsidR="00104964" w:rsidRPr="00875502" w:rsidRDefault="00104964" w:rsidP="00F950EA">
            <w:pPr>
              <w:spacing w:before="120"/>
              <w:jc w:val="center"/>
              <w:rPr>
                <w:rFonts w:ascii="Times New Roman" w:hAnsi="Times New Roman"/>
                <w:b/>
                <w:bCs/>
                <w:sz w:val="26"/>
                <w:szCs w:val="26"/>
              </w:rPr>
            </w:pPr>
          </w:p>
        </w:tc>
        <w:tc>
          <w:tcPr>
            <w:tcW w:w="1841" w:type="dxa"/>
            <w:vMerge/>
            <w:shd w:val="clear" w:color="auto" w:fill="auto"/>
            <w:noWrap/>
            <w:vAlign w:val="center"/>
            <w:hideMark/>
          </w:tcPr>
          <w:p w14:paraId="57C9F4F5" w14:textId="03E18B51" w:rsidR="00104964" w:rsidRPr="00875502" w:rsidRDefault="00104964" w:rsidP="00F950EA">
            <w:pPr>
              <w:spacing w:before="120"/>
              <w:jc w:val="center"/>
              <w:rPr>
                <w:rFonts w:ascii="Times New Roman" w:hAnsi="Times New Roman"/>
                <w:b/>
                <w:bCs/>
                <w:sz w:val="26"/>
                <w:szCs w:val="26"/>
              </w:rPr>
            </w:pPr>
          </w:p>
        </w:tc>
        <w:tc>
          <w:tcPr>
            <w:tcW w:w="1069" w:type="dxa"/>
            <w:shd w:val="clear" w:color="auto" w:fill="auto"/>
            <w:noWrap/>
            <w:vAlign w:val="bottom"/>
            <w:hideMark/>
          </w:tcPr>
          <w:p w14:paraId="79C74207" w14:textId="2FD37A66" w:rsidR="00104964" w:rsidRPr="00875502" w:rsidRDefault="00104964" w:rsidP="00F950EA">
            <w:pPr>
              <w:spacing w:before="120"/>
              <w:jc w:val="center"/>
              <w:rPr>
                <w:rFonts w:ascii="Times New Roman" w:hAnsi="Times New Roman"/>
                <w:b/>
                <w:bCs/>
                <w:sz w:val="26"/>
                <w:szCs w:val="26"/>
              </w:rPr>
            </w:pPr>
            <w:r w:rsidRPr="00875502">
              <w:rPr>
                <w:rFonts w:ascii="Times New Roman" w:hAnsi="Times New Roman"/>
                <w:b/>
                <w:bCs/>
                <w:sz w:val="26"/>
                <w:szCs w:val="26"/>
              </w:rPr>
              <w:t>NĂM 2023</w:t>
            </w:r>
          </w:p>
        </w:tc>
      </w:tr>
      <w:tr w:rsidR="00A73F26" w:rsidRPr="00875502" w14:paraId="250FD746" w14:textId="77777777" w:rsidTr="00A73F26">
        <w:trPr>
          <w:trHeight w:val="345"/>
        </w:trPr>
        <w:tc>
          <w:tcPr>
            <w:tcW w:w="708" w:type="dxa"/>
            <w:shd w:val="clear" w:color="auto" w:fill="auto"/>
            <w:noWrap/>
            <w:vAlign w:val="center"/>
            <w:hideMark/>
          </w:tcPr>
          <w:p w14:paraId="7AD14F5F" w14:textId="091D7360" w:rsidR="00A73F26" w:rsidRPr="00875502" w:rsidRDefault="00A73F26" w:rsidP="00F950EA">
            <w:pPr>
              <w:spacing w:before="120"/>
              <w:jc w:val="center"/>
              <w:rPr>
                <w:rFonts w:ascii="Times New Roman" w:hAnsi="Times New Roman"/>
                <w:b/>
                <w:bCs/>
                <w:sz w:val="26"/>
                <w:szCs w:val="26"/>
              </w:rPr>
            </w:pPr>
          </w:p>
        </w:tc>
        <w:tc>
          <w:tcPr>
            <w:tcW w:w="5719" w:type="dxa"/>
            <w:gridSpan w:val="3"/>
            <w:shd w:val="clear" w:color="auto" w:fill="auto"/>
            <w:noWrap/>
            <w:vAlign w:val="bottom"/>
            <w:hideMark/>
          </w:tcPr>
          <w:p w14:paraId="63966AAC" w14:textId="40315FB4" w:rsidR="00A73F26" w:rsidRPr="00875502" w:rsidRDefault="00A73F26" w:rsidP="00F950EA">
            <w:pPr>
              <w:spacing w:before="120"/>
              <w:rPr>
                <w:rFonts w:ascii="Times New Roman" w:hAnsi="Times New Roman"/>
                <w:b/>
                <w:bCs/>
                <w:sz w:val="26"/>
                <w:szCs w:val="26"/>
              </w:rPr>
            </w:pPr>
            <w:r w:rsidRPr="00875502">
              <w:rPr>
                <w:rFonts w:ascii="Times New Roman" w:hAnsi="Times New Roman"/>
                <w:b/>
                <w:bCs/>
                <w:sz w:val="26"/>
                <w:szCs w:val="26"/>
              </w:rPr>
              <w:t xml:space="preserve">KẾ HOẠCH ĐẠI HỘI ĐỒNG CỔ ĐÔNG </w:t>
            </w:r>
          </w:p>
        </w:tc>
        <w:tc>
          <w:tcPr>
            <w:tcW w:w="1841" w:type="dxa"/>
            <w:shd w:val="clear" w:color="auto" w:fill="auto"/>
            <w:noWrap/>
            <w:vAlign w:val="bottom"/>
            <w:hideMark/>
          </w:tcPr>
          <w:p w14:paraId="1C87355C" w14:textId="77777777" w:rsidR="00A73F26" w:rsidRPr="00875502" w:rsidRDefault="00A73F26" w:rsidP="00F950EA">
            <w:pPr>
              <w:spacing w:before="120"/>
              <w:rPr>
                <w:rFonts w:ascii="Times New Roman" w:hAnsi="Times New Roman"/>
                <w:b/>
                <w:bCs/>
                <w:sz w:val="26"/>
                <w:szCs w:val="26"/>
              </w:rPr>
            </w:pPr>
            <w:r w:rsidRPr="00875502">
              <w:rPr>
                <w:rFonts w:ascii="Times New Roman" w:hAnsi="Times New Roman"/>
                <w:b/>
                <w:bCs/>
                <w:sz w:val="26"/>
                <w:szCs w:val="26"/>
              </w:rPr>
              <w:t> </w:t>
            </w:r>
          </w:p>
        </w:tc>
        <w:tc>
          <w:tcPr>
            <w:tcW w:w="1069" w:type="dxa"/>
            <w:shd w:val="clear" w:color="auto" w:fill="auto"/>
            <w:noWrap/>
            <w:vAlign w:val="bottom"/>
            <w:hideMark/>
          </w:tcPr>
          <w:p w14:paraId="0A16BAFB" w14:textId="77777777" w:rsidR="00A73F26" w:rsidRPr="00875502" w:rsidRDefault="00A73F26" w:rsidP="00F950EA">
            <w:pPr>
              <w:spacing w:before="120"/>
              <w:jc w:val="center"/>
              <w:rPr>
                <w:rFonts w:ascii="Times New Roman" w:hAnsi="Times New Roman"/>
                <w:b/>
                <w:bCs/>
                <w:sz w:val="26"/>
                <w:szCs w:val="26"/>
              </w:rPr>
            </w:pPr>
            <w:r w:rsidRPr="00875502">
              <w:rPr>
                <w:rFonts w:ascii="Times New Roman" w:hAnsi="Times New Roman"/>
                <w:b/>
                <w:bCs/>
                <w:sz w:val="26"/>
                <w:szCs w:val="26"/>
              </w:rPr>
              <w:t> </w:t>
            </w:r>
          </w:p>
        </w:tc>
      </w:tr>
      <w:tr w:rsidR="005A45E8" w:rsidRPr="00875502" w14:paraId="483B8A3F" w14:textId="77777777" w:rsidTr="00A73F26">
        <w:trPr>
          <w:trHeight w:val="276"/>
        </w:trPr>
        <w:tc>
          <w:tcPr>
            <w:tcW w:w="708" w:type="dxa"/>
            <w:shd w:val="clear" w:color="auto" w:fill="auto"/>
            <w:noWrap/>
            <w:vAlign w:val="center"/>
            <w:hideMark/>
          </w:tcPr>
          <w:p w14:paraId="42D4D1C3" w14:textId="540FB050" w:rsidR="00ED2328" w:rsidRPr="00875502" w:rsidRDefault="00ED2328" w:rsidP="00F950EA">
            <w:pPr>
              <w:spacing w:before="120"/>
              <w:jc w:val="center"/>
              <w:rPr>
                <w:rFonts w:ascii="Times New Roman" w:hAnsi="Times New Roman"/>
                <w:sz w:val="26"/>
                <w:szCs w:val="26"/>
              </w:rPr>
            </w:pPr>
            <w:r w:rsidRPr="00875502">
              <w:rPr>
                <w:rFonts w:ascii="Times New Roman" w:hAnsi="Times New Roman"/>
                <w:sz w:val="26"/>
                <w:szCs w:val="26"/>
              </w:rPr>
              <w:t>1</w:t>
            </w:r>
          </w:p>
        </w:tc>
        <w:tc>
          <w:tcPr>
            <w:tcW w:w="2978" w:type="dxa"/>
            <w:shd w:val="clear" w:color="auto" w:fill="auto"/>
            <w:noWrap/>
            <w:vAlign w:val="bottom"/>
            <w:hideMark/>
          </w:tcPr>
          <w:p w14:paraId="797FF94F" w14:textId="7E030E06" w:rsidR="00ED2328" w:rsidRPr="00875502" w:rsidRDefault="00ED2328" w:rsidP="00F950EA">
            <w:pPr>
              <w:spacing w:before="120"/>
              <w:rPr>
                <w:rFonts w:ascii="Times New Roman" w:hAnsi="Times New Roman"/>
                <w:sz w:val="26"/>
                <w:szCs w:val="26"/>
              </w:rPr>
            </w:pPr>
            <w:r w:rsidRPr="00875502">
              <w:rPr>
                <w:rFonts w:ascii="Times New Roman" w:hAnsi="Times New Roman"/>
                <w:sz w:val="26"/>
                <w:szCs w:val="26"/>
              </w:rPr>
              <w:t>DOANH THU</w:t>
            </w:r>
          </w:p>
        </w:tc>
        <w:tc>
          <w:tcPr>
            <w:tcW w:w="770" w:type="dxa"/>
            <w:shd w:val="clear" w:color="auto" w:fill="auto"/>
            <w:noWrap/>
            <w:vAlign w:val="bottom"/>
            <w:hideMark/>
          </w:tcPr>
          <w:p w14:paraId="3D8C32E0" w14:textId="77777777" w:rsidR="00ED2328" w:rsidRPr="00875502" w:rsidRDefault="00ED2328" w:rsidP="00F950EA">
            <w:pPr>
              <w:spacing w:before="120"/>
              <w:jc w:val="center"/>
              <w:rPr>
                <w:rFonts w:ascii="Times New Roman" w:hAnsi="Times New Roman"/>
                <w:sz w:val="26"/>
                <w:szCs w:val="26"/>
              </w:rPr>
            </w:pPr>
            <w:r w:rsidRPr="00875502">
              <w:rPr>
                <w:rFonts w:ascii="Times New Roman" w:hAnsi="Times New Roman"/>
                <w:sz w:val="26"/>
                <w:szCs w:val="26"/>
              </w:rPr>
              <w:t>đồng</w:t>
            </w:r>
          </w:p>
        </w:tc>
        <w:tc>
          <w:tcPr>
            <w:tcW w:w="1971" w:type="dxa"/>
            <w:shd w:val="clear" w:color="auto" w:fill="auto"/>
            <w:noWrap/>
            <w:vAlign w:val="bottom"/>
            <w:hideMark/>
          </w:tcPr>
          <w:p w14:paraId="468899DC" w14:textId="39A3CCC2" w:rsidR="00ED2328" w:rsidRPr="00875502" w:rsidRDefault="00104964" w:rsidP="00F950EA">
            <w:pPr>
              <w:spacing w:before="120"/>
              <w:jc w:val="right"/>
              <w:rPr>
                <w:rFonts w:ascii="Times New Roman" w:hAnsi="Times New Roman"/>
                <w:sz w:val="26"/>
                <w:szCs w:val="26"/>
              </w:rPr>
            </w:pPr>
            <w:r w:rsidRPr="00875502">
              <w:rPr>
                <w:rFonts w:ascii="Times New Roman" w:hAnsi="Times New Roman"/>
                <w:sz w:val="26"/>
                <w:szCs w:val="26"/>
              </w:rPr>
              <w:t>102.013.603.746</w:t>
            </w:r>
          </w:p>
        </w:tc>
        <w:tc>
          <w:tcPr>
            <w:tcW w:w="1841" w:type="dxa"/>
            <w:shd w:val="clear" w:color="auto" w:fill="auto"/>
            <w:noWrap/>
            <w:vAlign w:val="bottom"/>
            <w:hideMark/>
          </w:tcPr>
          <w:p w14:paraId="018368A3" w14:textId="6D64077B" w:rsidR="00ED2328" w:rsidRPr="00875502" w:rsidRDefault="005861CC" w:rsidP="00F950EA">
            <w:pPr>
              <w:spacing w:before="120"/>
              <w:jc w:val="right"/>
              <w:rPr>
                <w:rFonts w:ascii="Times New Roman" w:hAnsi="Times New Roman"/>
                <w:sz w:val="26"/>
                <w:szCs w:val="26"/>
              </w:rPr>
            </w:pPr>
            <w:r w:rsidRPr="00875502">
              <w:rPr>
                <w:rFonts w:ascii="Times New Roman" w:hAnsi="Times New Roman"/>
                <w:sz w:val="26"/>
                <w:szCs w:val="26"/>
              </w:rPr>
              <w:t>99.236</w:t>
            </w:r>
            <w:r w:rsidR="00752A00" w:rsidRPr="00875502">
              <w:rPr>
                <w:rFonts w:ascii="Times New Roman" w:hAnsi="Times New Roman"/>
                <w:sz w:val="26"/>
                <w:szCs w:val="26"/>
              </w:rPr>
              <w:t>.000.000</w:t>
            </w:r>
          </w:p>
        </w:tc>
        <w:tc>
          <w:tcPr>
            <w:tcW w:w="1069" w:type="dxa"/>
            <w:shd w:val="clear" w:color="auto" w:fill="auto"/>
            <w:noWrap/>
            <w:vAlign w:val="bottom"/>
            <w:hideMark/>
          </w:tcPr>
          <w:p w14:paraId="2951F548" w14:textId="2B195A40" w:rsidR="00ED2328" w:rsidRPr="00875502" w:rsidRDefault="005861CC" w:rsidP="00F950EA">
            <w:pPr>
              <w:spacing w:before="120"/>
              <w:jc w:val="right"/>
              <w:rPr>
                <w:rFonts w:ascii="Times New Roman" w:hAnsi="Times New Roman"/>
                <w:sz w:val="26"/>
                <w:szCs w:val="26"/>
              </w:rPr>
            </w:pPr>
            <w:r w:rsidRPr="00875502">
              <w:rPr>
                <w:rFonts w:ascii="Times New Roman" w:hAnsi="Times New Roman"/>
                <w:sz w:val="26"/>
                <w:szCs w:val="26"/>
              </w:rPr>
              <w:t>97,27</w:t>
            </w:r>
            <w:r w:rsidR="00ED2328" w:rsidRPr="00875502">
              <w:rPr>
                <w:rFonts w:ascii="Times New Roman" w:hAnsi="Times New Roman"/>
                <w:sz w:val="26"/>
                <w:szCs w:val="26"/>
              </w:rPr>
              <w:t>%</w:t>
            </w:r>
          </w:p>
        </w:tc>
      </w:tr>
      <w:tr w:rsidR="005A45E8" w:rsidRPr="00875502" w14:paraId="49879AF0" w14:textId="77777777" w:rsidTr="00A73F26">
        <w:trPr>
          <w:trHeight w:val="276"/>
        </w:trPr>
        <w:tc>
          <w:tcPr>
            <w:tcW w:w="708" w:type="dxa"/>
            <w:shd w:val="clear" w:color="auto" w:fill="auto"/>
            <w:noWrap/>
            <w:vAlign w:val="center"/>
            <w:hideMark/>
          </w:tcPr>
          <w:p w14:paraId="2F3375FB" w14:textId="78EBCCD1" w:rsidR="00ED2328" w:rsidRPr="00875502" w:rsidRDefault="00ED2328" w:rsidP="00F950EA">
            <w:pPr>
              <w:spacing w:before="120"/>
              <w:jc w:val="center"/>
              <w:rPr>
                <w:rFonts w:ascii="Times New Roman" w:hAnsi="Times New Roman"/>
                <w:sz w:val="26"/>
                <w:szCs w:val="26"/>
              </w:rPr>
            </w:pPr>
            <w:r w:rsidRPr="00875502">
              <w:rPr>
                <w:rFonts w:ascii="Times New Roman" w:hAnsi="Times New Roman"/>
                <w:sz w:val="26"/>
                <w:szCs w:val="26"/>
              </w:rPr>
              <w:t>2</w:t>
            </w:r>
          </w:p>
        </w:tc>
        <w:tc>
          <w:tcPr>
            <w:tcW w:w="2978" w:type="dxa"/>
            <w:shd w:val="clear" w:color="auto" w:fill="auto"/>
            <w:noWrap/>
            <w:vAlign w:val="bottom"/>
            <w:hideMark/>
          </w:tcPr>
          <w:p w14:paraId="6441ED4E" w14:textId="498E7A9E" w:rsidR="00ED2328" w:rsidRPr="00875502" w:rsidRDefault="00ED2328" w:rsidP="00F950EA">
            <w:pPr>
              <w:spacing w:before="120"/>
              <w:rPr>
                <w:rFonts w:ascii="Times New Roman" w:hAnsi="Times New Roman"/>
                <w:sz w:val="26"/>
                <w:szCs w:val="26"/>
              </w:rPr>
            </w:pPr>
            <w:r w:rsidRPr="00875502">
              <w:rPr>
                <w:rFonts w:ascii="Times New Roman" w:hAnsi="Times New Roman"/>
                <w:sz w:val="26"/>
                <w:szCs w:val="26"/>
              </w:rPr>
              <w:t>LỢI NHUẬN</w:t>
            </w:r>
            <w:r w:rsidR="005861CC" w:rsidRPr="00875502">
              <w:rPr>
                <w:rFonts w:ascii="Times New Roman" w:hAnsi="Times New Roman"/>
                <w:sz w:val="26"/>
                <w:szCs w:val="26"/>
              </w:rPr>
              <w:t xml:space="preserve"> (trước thuế)</w:t>
            </w:r>
          </w:p>
        </w:tc>
        <w:tc>
          <w:tcPr>
            <w:tcW w:w="770" w:type="dxa"/>
            <w:shd w:val="clear" w:color="auto" w:fill="auto"/>
            <w:noWrap/>
            <w:vAlign w:val="bottom"/>
            <w:hideMark/>
          </w:tcPr>
          <w:p w14:paraId="5039C258" w14:textId="77777777" w:rsidR="00ED2328" w:rsidRPr="00875502" w:rsidRDefault="00ED2328" w:rsidP="00F950EA">
            <w:pPr>
              <w:spacing w:before="120"/>
              <w:jc w:val="center"/>
              <w:rPr>
                <w:rFonts w:ascii="Times New Roman" w:hAnsi="Times New Roman"/>
                <w:sz w:val="26"/>
                <w:szCs w:val="26"/>
              </w:rPr>
            </w:pPr>
            <w:r w:rsidRPr="00875502">
              <w:rPr>
                <w:rFonts w:ascii="Times New Roman" w:hAnsi="Times New Roman"/>
                <w:sz w:val="26"/>
                <w:szCs w:val="26"/>
              </w:rPr>
              <w:t>đồng</w:t>
            </w:r>
          </w:p>
        </w:tc>
        <w:tc>
          <w:tcPr>
            <w:tcW w:w="1971" w:type="dxa"/>
            <w:shd w:val="clear" w:color="auto" w:fill="auto"/>
            <w:noWrap/>
            <w:vAlign w:val="bottom"/>
            <w:hideMark/>
          </w:tcPr>
          <w:p w14:paraId="52E19138" w14:textId="1E70D8BC" w:rsidR="00ED2328" w:rsidRPr="00875502" w:rsidRDefault="00104964" w:rsidP="00F950EA">
            <w:pPr>
              <w:spacing w:before="120"/>
              <w:jc w:val="right"/>
              <w:rPr>
                <w:rFonts w:ascii="Times New Roman" w:hAnsi="Times New Roman"/>
                <w:sz w:val="26"/>
                <w:szCs w:val="26"/>
              </w:rPr>
            </w:pPr>
            <w:r w:rsidRPr="00875502">
              <w:rPr>
                <w:rFonts w:ascii="Times New Roman" w:hAnsi="Times New Roman"/>
                <w:sz w:val="26"/>
                <w:szCs w:val="26"/>
              </w:rPr>
              <w:t>17.355.485.932</w:t>
            </w:r>
          </w:p>
        </w:tc>
        <w:tc>
          <w:tcPr>
            <w:tcW w:w="1841" w:type="dxa"/>
            <w:shd w:val="clear" w:color="auto" w:fill="auto"/>
            <w:noWrap/>
            <w:vAlign w:val="bottom"/>
            <w:hideMark/>
          </w:tcPr>
          <w:p w14:paraId="328CF6B9" w14:textId="3F347BF1" w:rsidR="00ED2328" w:rsidRPr="00875502" w:rsidRDefault="00A6537F" w:rsidP="00F950EA">
            <w:pPr>
              <w:spacing w:before="120"/>
              <w:jc w:val="right"/>
              <w:rPr>
                <w:rFonts w:ascii="Times New Roman" w:hAnsi="Times New Roman"/>
                <w:sz w:val="26"/>
                <w:szCs w:val="26"/>
              </w:rPr>
            </w:pPr>
            <w:r w:rsidRPr="00875502">
              <w:rPr>
                <w:rFonts w:ascii="Times New Roman" w:hAnsi="Times New Roman"/>
                <w:sz w:val="26"/>
                <w:szCs w:val="26"/>
              </w:rPr>
              <w:t>18.715.067.061</w:t>
            </w:r>
          </w:p>
        </w:tc>
        <w:tc>
          <w:tcPr>
            <w:tcW w:w="1069" w:type="dxa"/>
            <w:shd w:val="clear" w:color="auto" w:fill="auto"/>
            <w:noWrap/>
            <w:vAlign w:val="bottom"/>
            <w:hideMark/>
          </w:tcPr>
          <w:p w14:paraId="64E1E7D4" w14:textId="00087E4B" w:rsidR="00ED2328" w:rsidRPr="00875502" w:rsidRDefault="005861CC" w:rsidP="00F950EA">
            <w:pPr>
              <w:spacing w:before="120"/>
              <w:jc w:val="right"/>
              <w:rPr>
                <w:rFonts w:ascii="Times New Roman" w:hAnsi="Times New Roman"/>
                <w:sz w:val="26"/>
                <w:szCs w:val="26"/>
              </w:rPr>
            </w:pPr>
            <w:r w:rsidRPr="00875502">
              <w:rPr>
                <w:rFonts w:ascii="Times New Roman" w:hAnsi="Times New Roman"/>
                <w:sz w:val="26"/>
                <w:szCs w:val="26"/>
              </w:rPr>
              <w:t>10</w:t>
            </w:r>
            <w:r w:rsidR="00A6537F" w:rsidRPr="00875502">
              <w:rPr>
                <w:rFonts w:ascii="Times New Roman" w:hAnsi="Times New Roman"/>
                <w:sz w:val="26"/>
                <w:szCs w:val="26"/>
              </w:rPr>
              <w:t>7</w:t>
            </w:r>
            <w:r w:rsidRPr="00875502">
              <w:rPr>
                <w:rFonts w:ascii="Times New Roman" w:hAnsi="Times New Roman"/>
                <w:sz w:val="26"/>
                <w:szCs w:val="26"/>
              </w:rPr>
              <w:t>,</w:t>
            </w:r>
            <w:r w:rsidR="00A6537F" w:rsidRPr="00875502">
              <w:rPr>
                <w:rFonts w:ascii="Times New Roman" w:hAnsi="Times New Roman"/>
                <w:sz w:val="26"/>
                <w:szCs w:val="26"/>
              </w:rPr>
              <w:t>8</w:t>
            </w:r>
            <w:r w:rsidR="00ED2328" w:rsidRPr="00875502">
              <w:rPr>
                <w:rFonts w:ascii="Times New Roman" w:hAnsi="Times New Roman"/>
                <w:sz w:val="26"/>
                <w:szCs w:val="26"/>
              </w:rPr>
              <w:t>%</w:t>
            </w:r>
          </w:p>
        </w:tc>
      </w:tr>
      <w:tr w:rsidR="005A45E8" w:rsidRPr="00875502" w14:paraId="3A4C4C47" w14:textId="77777777" w:rsidTr="00A73F26">
        <w:trPr>
          <w:trHeight w:val="276"/>
        </w:trPr>
        <w:tc>
          <w:tcPr>
            <w:tcW w:w="708" w:type="dxa"/>
            <w:shd w:val="clear" w:color="auto" w:fill="auto"/>
            <w:noWrap/>
            <w:vAlign w:val="center"/>
          </w:tcPr>
          <w:p w14:paraId="195E1DF2" w14:textId="1103A64E" w:rsidR="00ED2328" w:rsidRPr="00875502" w:rsidRDefault="00ED2328" w:rsidP="00F950EA">
            <w:pPr>
              <w:spacing w:before="120"/>
              <w:jc w:val="center"/>
              <w:rPr>
                <w:rFonts w:ascii="Times New Roman" w:hAnsi="Times New Roman"/>
                <w:sz w:val="26"/>
                <w:szCs w:val="26"/>
              </w:rPr>
            </w:pPr>
            <w:r w:rsidRPr="00875502">
              <w:rPr>
                <w:rFonts w:ascii="Times New Roman" w:hAnsi="Times New Roman"/>
                <w:sz w:val="26"/>
                <w:szCs w:val="26"/>
              </w:rPr>
              <w:t>3</w:t>
            </w:r>
          </w:p>
        </w:tc>
        <w:tc>
          <w:tcPr>
            <w:tcW w:w="2978" w:type="dxa"/>
            <w:shd w:val="clear" w:color="auto" w:fill="auto"/>
            <w:noWrap/>
            <w:vAlign w:val="bottom"/>
          </w:tcPr>
          <w:p w14:paraId="4AAF9B10" w14:textId="23783F4F" w:rsidR="00ED2328" w:rsidRPr="00875502" w:rsidRDefault="00ED2328" w:rsidP="00F950EA">
            <w:pPr>
              <w:spacing w:before="120"/>
              <w:rPr>
                <w:rFonts w:ascii="Times New Roman" w:hAnsi="Times New Roman"/>
                <w:sz w:val="26"/>
                <w:szCs w:val="26"/>
              </w:rPr>
            </w:pPr>
            <w:r w:rsidRPr="00875502">
              <w:rPr>
                <w:rFonts w:ascii="Times New Roman" w:hAnsi="Times New Roman"/>
                <w:sz w:val="26"/>
                <w:szCs w:val="26"/>
              </w:rPr>
              <w:t xml:space="preserve">CỔ TỨC </w:t>
            </w:r>
          </w:p>
        </w:tc>
        <w:tc>
          <w:tcPr>
            <w:tcW w:w="770" w:type="dxa"/>
            <w:shd w:val="clear" w:color="auto" w:fill="auto"/>
            <w:noWrap/>
            <w:vAlign w:val="bottom"/>
          </w:tcPr>
          <w:p w14:paraId="4DDC9FF6" w14:textId="7B1446D8" w:rsidR="00ED2328" w:rsidRPr="00875502" w:rsidRDefault="00ED2328" w:rsidP="00F950EA">
            <w:pPr>
              <w:spacing w:before="120"/>
              <w:jc w:val="center"/>
              <w:rPr>
                <w:rFonts w:ascii="Times New Roman" w:hAnsi="Times New Roman"/>
                <w:sz w:val="26"/>
                <w:szCs w:val="26"/>
              </w:rPr>
            </w:pPr>
            <w:r w:rsidRPr="00875502">
              <w:rPr>
                <w:rFonts w:ascii="Times New Roman" w:hAnsi="Times New Roman"/>
                <w:sz w:val="26"/>
                <w:szCs w:val="26"/>
              </w:rPr>
              <w:t>đồng</w:t>
            </w:r>
          </w:p>
        </w:tc>
        <w:tc>
          <w:tcPr>
            <w:tcW w:w="1971" w:type="dxa"/>
            <w:shd w:val="clear" w:color="auto" w:fill="auto"/>
            <w:noWrap/>
            <w:vAlign w:val="bottom"/>
          </w:tcPr>
          <w:p w14:paraId="23F17078" w14:textId="38D8FE25" w:rsidR="00ED2328" w:rsidRPr="00875502" w:rsidRDefault="00EB0202" w:rsidP="00F950EA">
            <w:pPr>
              <w:spacing w:before="120"/>
              <w:jc w:val="right"/>
              <w:rPr>
                <w:rFonts w:ascii="Times New Roman" w:hAnsi="Times New Roman"/>
                <w:sz w:val="26"/>
                <w:szCs w:val="26"/>
              </w:rPr>
            </w:pPr>
            <w:r w:rsidRPr="00875502">
              <w:rPr>
                <w:rFonts w:ascii="Times New Roman" w:hAnsi="Times New Roman"/>
                <w:sz w:val="26"/>
                <w:szCs w:val="26"/>
              </w:rPr>
              <w:t>70</w:t>
            </w:r>
            <w:r w:rsidR="00ED2328" w:rsidRPr="00875502">
              <w:rPr>
                <w:rFonts w:ascii="Times New Roman" w:hAnsi="Times New Roman"/>
                <w:sz w:val="26"/>
                <w:szCs w:val="26"/>
              </w:rPr>
              <w:t>0 đồng/cp</w:t>
            </w:r>
          </w:p>
        </w:tc>
        <w:tc>
          <w:tcPr>
            <w:tcW w:w="1841" w:type="dxa"/>
            <w:shd w:val="clear" w:color="auto" w:fill="auto"/>
            <w:noWrap/>
            <w:vAlign w:val="bottom"/>
          </w:tcPr>
          <w:p w14:paraId="007465BE" w14:textId="77777777" w:rsidR="00ED2328" w:rsidRPr="00875502" w:rsidRDefault="00ED2328" w:rsidP="00F950EA">
            <w:pPr>
              <w:spacing w:before="120"/>
              <w:jc w:val="right"/>
              <w:rPr>
                <w:rFonts w:ascii="Times New Roman" w:hAnsi="Times New Roman"/>
                <w:sz w:val="26"/>
                <w:szCs w:val="26"/>
              </w:rPr>
            </w:pPr>
          </w:p>
        </w:tc>
        <w:tc>
          <w:tcPr>
            <w:tcW w:w="1069" w:type="dxa"/>
            <w:shd w:val="clear" w:color="auto" w:fill="auto"/>
            <w:noWrap/>
            <w:vAlign w:val="bottom"/>
          </w:tcPr>
          <w:p w14:paraId="0C6FDBB4" w14:textId="77777777" w:rsidR="00ED2328" w:rsidRPr="00875502" w:rsidRDefault="00ED2328" w:rsidP="00F950EA">
            <w:pPr>
              <w:spacing w:before="120"/>
              <w:jc w:val="right"/>
              <w:rPr>
                <w:rFonts w:ascii="Times New Roman" w:hAnsi="Times New Roman"/>
                <w:sz w:val="26"/>
                <w:szCs w:val="26"/>
              </w:rPr>
            </w:pPr>
          </w:p>
        </w:tc>
      </w:tr>
    </w:tbl>
    <w:p w14:paraId="50E0BF50" w14:textId="26F97F4B" w:rsidR="00772035" w:rsidRPr="00875502" w:rsidRDefault="00772035" w:rsidP="00F950EA">
      <w:pPr>
        <w:spacing w:before="120"/>
        <w:jc w:val="both"/>
        <w:rPr>
          <w:rFonts w:ascii="Times New Roman" w:hAnsi="Times New Roman"/>
          <w:b/>
          <w:bCs/>
          <w:sz w:val="26"/>
          <w:szCs w:val="26"/>
        </w:rPr>
      </w:pPr>
      <w:r w:rsidRPr="00875502">
        <w:rPr>
          <w:rFonts w:ascii="Times New Roman" w:hAnsi="Times New Roman"/>
          <w:b/>
          <w:sz w:val="26"/>
          <w:szCs w:val="26"/>
        </w:rPr>
        <w:t>2. Vấn đề thứ hai:</w:t>
      </w:r>
      <w:r w:rsidRPr="00875502">
        <w:rPr>
          <w:rFonts w:ascii="Times New Roman" w:hAnsi="Times New Roman"/>
          <w:sz w:val="26"/>
          <w:szCs w:val="26"/>
        </w:rPr>
        <w:t xml:space="preserve"> Công ty đã thực hiện chi trả cổ tức bằng tiền mặt năm 2022 là </w:t>
      </w:r>
      <w:r w:rsidR="00AF366E" w:rsidRPr="00875502">
        <w:rPr>
          <w:rFonts w:ascii="Times New Roman" w:hAnsi="Times New Roman"/>
          <w:sz w:val="26"/>
          <w:szCs w:val="26"/>
        </w:rPr>
        <w:t>6</w:t>
      </w:r>
      <w:r w:rsidRPr="00875502">
        <w:rPr>
          <w:rFonts w:ascii="Times New Roman" w:hAnsi="Times New Roman"/>
          <w:sz w:val="26"/>
          <w:szCs w:val="26"/>
        </w:rPr>
        <w:t>% (</w:t>
      </w:r>
      <w:r w:rsidR="00AF366E" w:rsidRPr="00875502">
        <w:rPr>
          <w:rFonts w:ascii="Times New Roman" w:hAnsi="Times New Roman"/>
          <w:sz w:val="26"/>
          <w:szCs w:val="26"/>
        </w:rPr>
        <w:t>6</w:t>
      </w:r>
      <w:r w:rsidRPr="00875502">
        <w:rPr>
          <w:rFonts w:ascii="Times New Roman" w:hAnsi="Times New Roman"/>
          <w:sz w:val="26"/>
          <w:szCs w:val="26"/>
        </w:rPr>
        <w:t xml:space="preserve">00 đồng/cổ phiếu), thời gian chi trả </w:t>
      </w:r>
      <w:r w:rsidR="00AF366E" w:rsidRPr="00875502">
        <w:rPr>
          <w:rFonts w:ascii="Times New Roman" w:hAnsi="Times New Roman"/>
          <w:sz w:val="26"/>
          <w:szCs w:val="26"/>
        </w:rPr>
        <w:t>11</w:t>
      </w:r>
      <w:r w:rsidRPr="00875502">
        <w:rPr>
          <w:rFonts w:ascii="Times New Roman" w:hAnsi="Times New Roman"/>
          <w:sz w:val="26"/>
          <w:szCs w:val="26"/>
        </w:rPr>
        <w:t xml:space="preserve">/2023. Tổng số tiền chi cổ tức </w:t>
      </w:r>
      <w:r w:rsidR="00095091" w:rsidRPr="00875502">
        <w:rPr>
          <w:rFonts w:ascii="Times New Roman" w:hAnsi="Times New Roman"/>
          <w:sz w:val="26"/>
          <w:szCs w:val="26"/>
        </w:rPr>
        <w:t xml:space="preserve">khoảng </w:t>
      </w:r>
      <w:r w:rsidR="00AF366E" w:rsidRPr="00875502">
        <w:rPr>
          <w:rFonts w:ascii="Times New Roman" w:hAnsi="Times New Roman"/>
          <w:sz w:val="26"/>
          <w:szCs w:val="26"/>
        </w:rPr>
        <w:t>6,4</w:t>
      </w:r>
      <w:r w:rsidRPr="00875502">
        <w:rPr>
          <w:rFonts w:ascii="Times New Roman" w:hAnsi="Times New Roman"/>
          <w:sz w:val="26"/>
          <w:szCs w:val="26"/>
        </w:rPr>
        <w:t xml:space="preserve"> tỷ đồng.</w:t>
      </w:r>
    </w:p>
    <w:p w14:paraId="508A5D84" w14:textId="2663ED26" w:rsidR="005861CC" w:rsidRPr="00875502" w:rsidRDefault="002671CF" w:rsidP="00F950EA">
      <w:pPr>
        <w:spacing w:before="120"/>
        <w:jc w:val="both"/>
        <w:rPr>
          <w:rFonts w:ascii="Times New Roman" w:hAnsi="Times New Roman"/>
          <w:sz w:val="26"/>
          <w:szCs w:val="26"/>
        </w:rPr>
      </w:pPr>
      <w:r w:rsidRPr="00875502">
        <w:rPr>
          <w:rFonts w:ascii="Times New Roman" w:hAnsi="Times New Roman"/>
          <w:b/>
          <w:sz w:val="26"/>
          <w:szCs w:val="26"/>
        </w:rPr>
        <w:lastRenderedPageBreak/>
        <w:t>3. Vấn đề thứ ba</w:t>
      </w:r>
      <w:r w:rsidRPr="00875502">
        <w:rPr>
          <w:rFonts w:ascii="Times New Roman" w:hAnsi="Times New Roman"/>
          <w:b/>
          <w:bCs/>
          <w:sz w:val="26"/>
          <w:szCs w:val="26"/>
        </w:rPr>
        <w:t>:</w:t>
      </w:r>
      <w:r w:rsidR="00EF0060" w:rsidRPr="00875502">
        <w:rPr>
          <w:rFonts w:ascii="Times New Roman" w:hAnsi="Times New Roman"/>
          <w:sz w:val="26"/>
          <w:szCs w:val="26"/>
        </w:rPr>
        <w:t xml:space="preserve"> </w:t>
      </w:r>
      <w:r w:rsidR="00C05104" w:rsidRPr="00875502">
        <w:rPr>
          <w:rFonts w:ascii="Times New Roman" w:hAnsi="Times New Roman"/>
          <w:sz w:val="26"/>
          <w:szCs w:val="26"/>
        </w:rPr>
        <w:t>N</w:t>
      </w:r>
      <w:r w:rsidR="00466644" w:rsidRPr="00875502">
        <w:rPr>
          <w:rFonts w:ascii="Times New Roman" w:hAnsi="Times New Roman"/>
          <w:sz w:val="26"/>
          <w:szCs w:val="26"/>
        </w:rPr>
        <w:t xml:space="preserve">ăm 2023, Công ty đã hoàn thành </w:t>
      </w:r>
      <w:r w:rsidR="00D62E3F" w:rsidRPr="00875502">
        <w:rPr>
          <w:rFonts w:ascii="Times New Roman" w:hAnsi="Times New Roman"/>
          <w:sz w:val="26"/>
          <w:szCs w:val="26"/>
        </w:rPr>
        <w:t>đ</w:t>
      </w:r>
      <w:r w:rsidR="00EF0060" w:rsidRPr="00875502">
        <w:rPr>
          <w:rFonts w:ascii="Times New Roman" w:hAnsi="Times New Roman"/>
          <w:sz w:val="26"/>
          <w:szCs w:val="26"/>
        </w:rPr>
        <w:t xml:space="preserve">ầu tư </w:t>
      </w:r>
      <w:r w:rsidR="000C5201" w:rsidRPr="00875502">
        <w:rPr>
          <w:rFonts w:ascii="Times New Roman" w:hAnsi="Times New Roman"/>
          <w:sz w:val="26"/>
          <w:szCs w:val="26"/>
        </w:rPr>
        <w:t xml:space="preserve">trồng mới cao su với diện tích 29,5ha. </w:t>
      </w:r>
    </w:p>
    <w:p w14:paraId="2F7C29CB" w14:textId="61EC4D2A" w:rsidR="005861CC" w:rsidRPr="00875502" w:rsidRDefault="007A0133" w:rsidP="00F950EA">
      <w:pPr>
        <w:spacing w:before="120"/>
        <w:jc w:val="both"/>
        <w:rPr>
          <w:rFonts w:ascii="Times New Roman" w:hAnsi="Times New Roman"/>
          <w:sz w:val="26"/>
          <w:szCs w:val="26"/>
        </w:rPr>
      </w:pPr>
      <w:r w:rsidRPr="00875502">
        <w:rPr>
          <w:rFonts w:ascii="Times New Roman" w:hAnsi="Times New Roman"/>
          <w:b/>
          <w:sz w:val="26"/>
          <w:szCs w:val="26"/>
        </w:rPr>
        <w:t>4. Vấn đề thứ tư</w:t>
      </w:r>
      <w:r w:rsidRPr="00875502">
        <w:rPr>
          <w:rFonts w:ascii="Times New Roman" w:hAnsi="Times New Roman"/>
          <w:b/>
          <w:bCs/>
          <w:sz w:val="26"/>
          <w:szCs w:val="26"/>
        </w:rPr>
        <w:t>:</w:t>
      </w:r>
      <w:r w:rsidRPr="00875502">
        <w:rPr>
          <w:rFonts w:ascii="Times New Roman" w:hAnsi="Times New Roman"/>
          <w:sz w:val="26"/>
          <w:szCs w:val="26"/>
        </w:rPr>
        <w:t xml:space="preserve"> Công ty đã s</w:t>
      </w:r>
      <w:r w:rsidR="005861CC" w:rsidRPr="00875502">
        <w:rPr>
          <w:rFonts w:ascii="Times New Roman" w:hAnsi="Times New Roman"/>
          <w:sz w:val="26"/>
          <w:szCs w:val="26"/>
        </w:rPr>
        <w:t>ửa chữa, nâng cấp</w:t>
      </w:r>
      <w:r w:rsidR="00606F51" w:rsidRPr="00875502">
        <w:rPr>
          <w:rFonts w:ascii="Times New Roman" w:hAnsi="Times New Roman"/>
          <w:sz w:val="26"/>
          <w:szCs w:val="26"/>
        </w:rPr>
        <w:t xml:space="preserve"> (thay mái tole, xà gồ) trại heo số 2 do xuống cấp;</w:t>
      </w:r>
      <w:r w:rsidR="005861CC" w:rsidRPr="00875502">
        <w:rPr>
          <w:rFonts w:ascii="Times New Roman" w:hAnsi="Times New Roman"/>
          <w:sz w:val="26"/>
          <w:szCs w:val="26"/>
        </w:rPr>
        <w:t xml:space="preserve"> sửa chữa </w:t>
      </w:r>
      <w:r w:rsidR="00606F51" w:rsidRPr="00875502">
        <w:rPr>
          <w:rFonts w:ascii="Times New Roman" w:hAnsi="Times New Roman"/>
          <w:sz w:val="26"/>
          <w:szCs w:val="26"/>
        </w:rPr>
        <w:t>Garage</w:t>
      </w:r>
      <w:r w:rsidR="005861CC" w:rsidRPr="00875502">
        <w:rPr>
          <w:rFonts w:ascii="Times New Roman" w:hAnsi="Times New Roman"/>
          <w:sz w:val="26"/>
          <w:szCs w:val="26"/>
        </w:rPr>
        <w:t>, nhà tập kết khai thác mủ đội 1, nhà tập kết khai thác mủ đội 4, nhà thu mua mủ đội 3, nhà thu mua mủ đội 2, căng tin (An sinh xã hội).</w:t>
      </w:r>
    </w:p>
    <w:p w14:paraId="641C6FD5" w14:textId="2074D12A" w:rsidR="009F07BF" w:rsidRPr="00875502" w:rsidRDefault="007A0133" w:rsidP="00F950EA">
      <w:pPr>
        <w:spacing w:before="120"/>
        <w:jc w:val="both"/>
        <w:rPr>
          <w:rFonts w:ascii="Times New Roman" w:hAnsi="Times New Roman"/>
          <w:b/>
          <w:sz w:val="26"/>
          <w:szCs w:val="26"/>
        </w:rPr>
      </w:pPr>
      <w:r w:rsidRPr="00875502">
        <w:rPr>
          <w:rFonts w:ascii="Times New Roman" w:hAnsi="Times New Roman"/>
          <w:b/>
          <w:sz w:val="26"/>
          <w:szCs w:val="26"/>
        </w:rPr>
        <w:t>5. Vấn đề thứ năm</w:t>
      </w:r>
      <w:r w:rsidRPr="00875502">
        <w:rPr>
          <w:rFonts w:ascii="Times New Roman" w:hAnsi="Times New Roman"/>
          <w:b/>
          <w:bCs/>
          <w:sz w:val="26"/>
          <w:szCs w:val="26"/>
        </w:rPr>
        <w:t>:</w:t>
      </w:r>
      <w:r w:rsidRPr="00875502">
        <w:rPr>
          <w:rFonts w:ascii="Times New Roman" w:hAnsi="Times New Roman"/>
          <w:sz w:val="26"/>
          <w:szCs w:val="26"/>
        </w:rPr>
        <w:t xml:space="preserve"> Công ty thực hiện g</w:t>
      </w:r>
      <w:r w:rsidR="009F07BF" w:rsidRPr="00875502">
        <w:rPr>
          <w:rFonts w:ascii="Times New Roman" w:hAnsi="Times New Roman"/>
          <w:sz w:val="26"/>
          <w:szCs w:val="26"/>
        </w:rPr>
        <w:t>iao khoán các vườn điều</w:t>
      </w:r>
    </w:p>
    <w:p w14:paraId="70291172" w14:textId="7DBF1038" w:rsidR="00EF1887" w:rsidRPr="00875502" w:rsidRDefault="00887BDD" w:rsidP="00F950EA">
      <w:pPr>
        <w:spacing w:before="120"/>
        <w:ind w:firstLine="360"/>
        <w:jc w:val="both"/>
        <w:rPr>
          <w:rFonts w:ascii="Times New Roman" w:hAnsi="Times New Roman"/>
          <w:bCs/>
          <w:sz w:val="26"/>
          <w:szCs w:val="26"/>
        </w:rPr>
      </w:pPr>
      <w:r w:rsidRPr="00875502">
        <w:rPr>
          <w:rFonts w:ascii="Times New Roman" w:hAnsi="Times New Roman"/>
          <w:bCs/>
          <w:sz w:val="26"/>
          <w:szCs w:val="26"/>
        </w:rPr>
        <w:t>- Giao khoán cho ông Nguyễn Nguyệt Kiệt</w:t>
      </w:r>
      <w:r w:rsidR="00EF1887" w:rsidRPr="00875502">
        <w:rPr>
          <w:rFonts w:ascii="Times New Roman" w:hAnsi="Times New Roman"/>
          <w:bCs/>
          <w:sz w:val="26"/>
          <w:szCs w:val="26"/>
        </w:rPr>
        <w:t>, diện tích:</w:t>
      </w:r>
      <w:r w:rsidR="007A0133" w:rsidRPr="00875502">
        <w:rPr>
          <w:rFonts w:ascii="Times New Roman" w:hAnsi="Times New Roman"/>
          <w:bCs/>
          <w:sz w:val="26"/>
          <w:szCs w:val="26"/>
        </w:rPr>
        <w:t xml:space="preserve"> 110,5 ha.</w:t>
      </w:r>
    </w:p>
    <w:p w14:paraId="78595333" w14:textId="444D3906" w:rsidR="007A0133" w:rsidRPr="00875502" w:rsidRDefault="00887BDD" w:rsidP="00F950EA">
      <w:pPr>
        <w:spacing w:before="120"/>
        <w:ind w:firstLine="360"/>
        <w:jc w:val="both"/>
        <w:rPr>
          <w:rFonts w:ascii="Times New Roman" w:hAnsi="Times New Roman"/>
          <w:bCs/>
          <w:sz w:val="26"/>
          <w:szCs w:val="26"/>
        </w:rPr>
      </w:pPr>
      <w:r w:rsidRPr="00875502">
        <w:rPr>
          <w:rFonts w:ascii="Times New Roman" w:hAnsi="Times New Roman"/>
          <w:bCs/>
          <w:sz w:val="26"/>
          <w:szCs w:val="26"/>
        </w:rPr>
        <w:t>- Giao khoán cho ông Nguyễn Văn Hòa</w:t>
      </w:r>
      <w:r w:rsidR="00EF1887" w:rsidRPr="00875502">
        <w:rPr>
          <w:rFonts w:ascii="Times New Roman" w:hAnsi="Times New Roman"/>
          <w:bCs/>
          <w:sz w:val="26"/>
          <w:szCs w:val="26"/>
        </w:rPr>
        <w:t>, diện tích:</w:t>
      </w:r>
      <w:r w:rsidR="007A0133" w:rsidRPr="00875502">
        <w:rPr>
          <w:rFonts w:ascii="Times New Roman" w:hAnsi="Times New Roman"/>
          <w:bCs/>
          <w:sz w:val="26"/>
          <w:szCs w:val="26"/>
        </w:rPr>
        <w:t xml:space="preserve"> 197,24 ha.</w:t>
      </w:r>
    </w:p>
    <w:p w14:paraId="31FB3D75" w14:textId="2A0275C7" w:rsidR="009F07BF" w:rsidRPr="00875502" w:rsidRDefault="00EF1887" w:rsidP="00F950EA">
      <w:pPr>
        <w:spacing w:before="120"/>
        <w:jc w:val="both"/>
        <w:rPr>
          <w:rFonts w:ascii="Times New Roman" w:hAnsi="Times New Roman"/>
          <w:b/>
          <w:sz w:val="26"/>
          <w:szCs w:val="26"/>
        </w:rPr>
      </w:pPr>
      <w:r w:rsidRPr="00875502">
        <w:rPr>
          <w:rFonts w:ascii="Times New Roman" w:hAnsi="Times New Roman"/>
          <w:b/>
          <w:sz w:val="26"/>
          <w:szCs w:val="26"/>
        </w:rPr>
        <w:t>6</w:t>
      </w:r>
      <w:r w:rsidR="009F07BF" w:rsidRPr="00875502">
        <w:rPr>
          <w:rFonts w:ascii="Times New Roman" w:hAnsi="Times New Roman"/>
          <w:b/>
          <w:sz w:val="26"/>
          <w:szCs w:val="26"/>
        </w:rPr>
        <w:t xml:space="preserve">. </w:t>
      </w:r>
      <w:r w:rsidR="00AF6B1D" w:rsidRPr="00875502">
        <w:rPr>
          <w:rFonts w:ascii="Times New Roman" w:hAnsi="Times New Roman"/>
          <w:b/>
          <w:sz w:val="26"/>
          <w:szCs w:val="26"/>
        </w:rPr>
        <w:t xml:space="preserve">Vấn đề thứ sáu: </w:t>
      </w:r>
      <w:r w:rsidR="00E45930" w:rsidRPr="00875502">
        <w:rPr>
          <w:rFonts w:ascii="Times New Roman" w:hAnsi="Times New Roman"/>
          <w:sz w:val="26"/>
          <w:szCs w:val="26"/>
        </w:rPr>
        <w:t>Khai thác mủ cao su và g</w:t>
      </w:r>
      <w:r w:rsidR="009F07BF" w:rsidRPr="00875502">
        <w:rPr>
          <w:rFonts w:ascii="Times New Roman" w:hAnsi="Times New Roman"/>
          <w:sz w:val="26"/>
          <w:szCs w:val="26"/>
        </w:rPr>
        <w:t>iao khoán các vườn cao su</w:t>
      </w:r>
    </w:p>
    <w:p w14:paraId="64B8EFF8" w14:textId="2B75047C" w:rsidR="00E45930" w:rsidRPr="00875502" w:rsidRDefault="00EF1887" w:rsidP="00F950EA">
      <w:pPr>
        <w:spacing w:before="120"/>
        <w:ind w:firstLine="360"/>
        <w:jc w:val="both"/>
        <w:rPr>
          <w:rFonts w:ascii="Times New Roman" w:hAnsi="Times New Roman"/>
          <w:bCs/>
          <w:sz w:val="26"/>
          <w:szCs w:val="26"/>
        </w:rPr>
      </w:pPr>
      <w:r w:rsidRPr="00875502">
        <w:rPr>
          <w:rFonts w:ascii="Times New Roman" w:hAnsi="Times New Roman"/>
          <w:bCs/>
          <w:sz w:val="26"/>
          <w:szCs w:val="26"/>
        </w:rPr>
        <w:t>6.1</w:t>
      </w:r>
      <w:r w:rsidR="0026795B" w:rsidRPr="00875502">
        <w:rPr>
          <w:rFonts w:ascii="Times New Roman" w:hAnsi="Times New Roman"/>
          <w:bCs/>
          <w:sz w:val="26"/>
          <w:szCs w:val="26"/>
        </w:rPr>
        <w:t xml:space="preserve"> Khai thác mủ cao su: t</w:t>
      </w:r>
      <w:r w:rsidR="00E45930" w:rsidRPr="00875502">
        <w:rPr>
          <w:rFonts w:ascii="Times New Roman" w:hAnsi="Times New Roman"/>
          <w:bCs/>
          <w:sz w:val="26"/>
          <w:szCs w:val="26"/>
        </w:rPr>
        <w:t xml:space="preserve">rong năm 2023 với việc sử dụng nguồn phân hữu cơ từ các trang trại chăn nuôi heo thay thế cho phân hóa học đã mang lại hiệu quả kinh tế cao cho công ty. Cụ thể </w:t>
      </w:r>
      <w:r w:rsidR="00886CFF" w:rsidRPr="00875502">
        <w:rPr>
          <w:rFonts w:ascii="Times New Roman" w:hAnsi="Times New Roman"/>
          <w:bCs/>
          <w:sz w:val="26"/>
          <w:szCs w:val="26"/>
        </w:rPr>
        <w:t>sản lượng đạt 3.965 tấn vượt 7,7% so với kế hoạch.</w:t>
      </w:r>
    </w:p>
    <w:p w14:paraId="7779E08E" w14:textId="6BA1F01B" w:rsidR="0026795B" w:rsidRPr="00875502" w:rsidRDefault="00EF1887" w:rsidP="00F950EA">
      <w:pPr>
        <w:spacing w:before="120"/>
        <w:ind w:firstLine="360"/>
        <w:jc w:val="both"/>
        <w:rPr>
          <w:rFonts w:ascii="Times New Roman" w:hAnsi="Times New Roman"/>
          <w:bCs/>
          <w:sz w:val="26"/>
          <w:szCs w:val="26"/>
        </w:rPr>
      </w:pPr>
      <w:r w:rsidRPr="00875502">
        <w:rPr>
          <w:rFonts w:ascii="Times New Roman" w:hAnsi="Times New Roman"/>
          <w:bCs/>
          <w:sz w:val="26"/>
          <w:szCs w:val="26"/>
        </w:rPr>
        <w:t xml:space="preserve">6.2 </w:t>
      </w:r>
      <w:r w:rsidR="0026795B" w:rsidRPr="00875502">
        <w:rPr>
          <w:rFonts w:ascii="Times New Roman" w:hAnsi="Times New Roman"/>
          <w:bCs/>
          <w:sz w:val="26"/>
          <w:szCs w:val="26"/>
        </w:rPr>
        <w:t>Giao khoán các vườn cao su:</w:t>
      </w:r>
      <w:r w:rsidRPr="00875502">
        <w:rPr>
          <w:rFonts w:ascii="Times New Roman" w:hAnsi="Times New Roman"/>
          <w:bCs/>
          <w:sz w:val="26"/>
          <w:szCs w:val="26"/>
        </w:rPr>
        <w:t xml:space="preserve"> </w:t>
      </w:r>
    </w:p>
    <w:p w14:paraId="030918F9" w14:textId="77777777" w:rsidR="004B3040" w:rsidRPr="00875502" w:rsidRDefault="00EF1887" w:rsidP="00F950EA">
      <w:pPr>
        <w:spacing w:before="120"/>
        <w:ind w:firstLine="720"/>
        <w:jc w:val="both"/>
        <w:rPr>
          <w:rFonts w:ascii="Times New Roman" w:hAnsi="Times New Roman"/>
          <w:sz w:val="26"/>
          <w:szCs w:val="26"/>
        </w:rPr>
      </w:pPr>
      <w:r w:rsidRPr="00875502">
        <w:rPr>
          <w:rFonts w:ascii="Times New Roman" w:hAnsi="Times New Roman"/>
          <w:bCs/>
          <w:sz w:val="26"/>
          <w:szCs w:val="26"/>
        </w:rPr>
        <w:t xml:space="preserve">- Giao khoán cho ông </w:t>
      </w:r>
      <w:r w:rsidR="0026795B" w:rsidRPr="00875502">
        <w:rPr>
          <w:rFonts w:ascii="Times New Roman" w:hAnsi="Times New Roman"/>
          <w:bCs/>
          <w:sz w:val="26"/>
          <w:szCs w:val="26"/>
        </w:rPr>
        <w:t>Nguyễn Thành Tài</w:t>
      </w:r>
      <w:r w:rsidRPr="00875502">
        <w:rPr>
          <w:rFonts w:ascii="Times New Roman" w:hAnsi="Times New Roman"/>
          <w:bCs/>
          <w:sz w:val="26"/>
          <w:szCs w:val="26"/>
        </w:rPr>
        <w:t>, diện tích</w:t>
      </w:r>
      <w:r w:rsidR="0026795B" w:rsidRPr="00875502">
        <w:rPr>
          <w:rFonts w:ascii="Times New Roman" w:hAnsi="Times New Roman"/>
          <w:bCs/>
          <w:sz w:val="26"/>
          <w:szCs w:val="26"/>
        </w:rPr>
        <w:t>:</w:t>
      </w:r>
      <w:r w:rsidRPr="00875502">
        <w:rPr>
          <w:rFonts w:ascii="Times New Roman" w:hAnsi="Times New Roman"/>
          <w:sz w:val="26"/>
          <w:szCs w:val="26"/>
        </w:rPr>
        <w:t xml:space="preserve"> 29 ha.</w:t>
      </w:r>
    </w:p>
    <w:p w14:paraId="4A86E215" w14:textId="77777777" w:rsidR="004B3040" w:rsidRPr="00875502" w:rsidRDefault="004B3040" w:rsidP="00F950EA">
      <w:pPr>
        <w:spacing w:before="120"/>
        <w:ind w:firstLine="720"/>
        <w:jc w:val="both"/>
        <w:rPr>
          <w:rFonts w:ascii="Times New Roman" w:hAnsi="Times New Roman"/>
          <w:sz w:val="26"/>
          <w:szCs w:val="26"/>
        </w:rPr>
      </w:pPr>
      <w:r w:rsidRPr="00875502">
        <w:rPr>
          <w:rFonts w:ascii="Times New Roman" w:hAnsi="Times New Roman"/>
          <w:bCs/>
          <w:sz w:val="26"/>
          <w:szCs w:val="26"/>
        </w:rPr>
        <w:t>-</w:t>
      </w:r>
      <w:r w:rsidR="0026795B" w:rsidRPr="00875502">
        <w:rPr>
          <w:rFonts w:ascii="Times New Roman" w:hAnsi="Times New Roman"/>
          <w:bCs/>
          <w:sz w:val="26"/>
          <w:szCs w:val="26"/>
        </w:rPr>
        <w:t xml:space="preserve"> Giao khoán </w:t>
      </w:r>
      <w:r w:rsidR="0026795B" w:rsidRPr="00875502">
        <w:rPr>
          <w:rFonts w:ascii="Times New Roman" w:hAnsi="Times New Roman"/>
          <w:sz w:val="26"/>
          <w:szCs w:val="26"/>
        </w:rPr>
        <w:t>Công ty TNHH Thu mua Mủ cao su Út Tám</w:t>
      </w:r>
      <w:r w:rsidRPr="00875502">
        <w:rPr>
          <w:rFonts w:ascii="Times New Roman" w:hAnsi="Times New Roman"/>
          <w:bCs/>
          <w:sz w:val="26"/>
          <w:szCs w:val="26"/>
        </w:rPr>
        <w:t>, diện tích:</w:t>
      </w:r>
      <w:r w:rsidRPr="00875502">
        <w:rPr>
          <w:rFonts w:ascii="Times New Roman" w:hAnsi="Times New Roman"/>
          <w:sz w:val="26"/>
          <w:szCs w:val="26"/>
        </w:rPr>
        <w:t xml:space="preserve"> 19 ha</w:t>
      </w:r>
    </w:p>
    <w:p w14:paraId="7E63E702" w14:textId="77777777" w:rsidR="004B3040" w:rsidRPr="00875502" w:rsidRDefault="004B3040" w:rsidP="00F950EA">
      <w:pPr>
        <w:spacing w:before="120"/>
        <w:ind w:firstLine="720"/>
        <w:jc w:val="both"/>
        <w:rPr>
          <w:rFonts w:ascii="Times New Roman" w:hAnsi="Times New Roman"/>
          <w:bCs/>
          <w:sz w:val="26"/>
          <w:szCs w:val="26"/>
        </w:rPr>
      </w:pPr>
      <w:r w:rsidRPr="00875502">
        <w:rPr>
          <w:rFonts w:ascii="Times New Roman" w:hAnsi="Times New Roman"/>
          <w:bCs/>
          <w:sz w:val="26"/>
          <w:szCs w:val="26"/>
        </w:rPr>
        <w:t>-</w:t>
      </w:r>
      <w:r w:rsidR="00BD0E60" w:rsidRPr="00875502">
        <w:rPr>
          <w:rFonts w:ascii="Times New Roman" w:hAnsi="Times New Roman"/>
          <w:bCs/>
          <w:sz w:val="26"/>
          <w:szCs w:val="26"/>
        </w:rPr>
        <w:t xml:space="preserve"> Giao khoán ông </w:t>
      </w:r>
      <w:r w:rsidR="00BD7F45" w:rsidRPr="00875502">
        <w:rPr>
          <w:rFonts w:ascii="Times New Roman" w:hAnsi="Times New Roman"/>
          <w:bCs/>
          <w:sz w:val="26"/>
          <w:szCs w:val="26"/>
        </w:rPr>
        <w:t>Trần Thanh Long</w:t>
      </w:r>
      <w:r w:rsidRPr="00875502">
        <w:rPr>
          <w:rFonts w:ascii="Times New Roman" w:hAnsi="Times New Roman"/>
          <w:bCs/>
          <w:sz w:val="26"/>
          <w:szCs w:val="26"/>
        </w:rPr>
        <w:t>, diện tích:</w:t>
      </w:r>
      <w:r w:rsidRPr="00875502">
        <w:rPr>
          <w:rFonts w:ascii="Times New Roman" w:hAnsi="Times New Roman"/>
          <w:sz w:val="26"/>
          <w:szCs w:val="26"/>
        </w:rPr>
        <w:t xml:space="preserve"> 4,3 ha</w:t>
      </w:r>
      <w:r w:rsidR="00BD0E60" w:rsidRPr="00875502">
        <w:rPr>
          <w:rFonts w:ascii="Times New Roman" w:hAnsi="Times New Roman"/>
          <w:bCs/>
          <w:sz w:val="26"/>
          <w:szCs w:val="26"/>
        </w:rPr>
        <w:t>:</w:t>
      </w:r>
    </w:p>
    <w:p w14:paraId="260004AE" w14:textId="731644FA" w:rsidR="003F2CC5" w:rsidRPr="00875502" w:rsidRDefault="00AF6B1D" w:rsidP="00F950EA">
      <w:pPr>
        <w:spacing w:before="120"/>
        <w:jc w:val="both"/>
        <w:rPr>
          <w:rFonts w:ascii="Times New Roman" w:hAnsi="Times New Roman"/>
          <w:bCs/>
          <w:sz w:val="26"/>
          <w:szCs w:val="26"/>
        </w:rPr>
      </w:pPr>
      <w:r w:rsidRPr="00875502">
        <w:rPr>
          <w:rFonts w:ascii="Times New Roman" w:hAnsi="Times New Roman"/>
          <w:b/>
          <w:bCs/>
          <w:sz w:val="26"/>
          <w:szCs w:val="26"/>
        </w:rPr>
        <w:t>7</w:t>
      </w:r>
      <w:r w:rsidR="00AB2216" w:rsidRPr="00875502">
        <w:rPr>
          <w:rFonts w:ascii="Times New Roman" w:hAnsi="Times New Roman"/>
          <w:b/>
          <w:bCs/>
          <w:sz w:val="26"/>
          <w:szCs w:val="26"/>
        </w:rPr>
        <w:t xml:space="preserve">. </w:t>
      </w:r>
      <w:r w:rsidR="002E6AFF" w:rsidRPr="00875502">
        <w:rPr>
          <w:rFonts w:ascii="Times New Roman" w:hAnsi="Times New Roman"/>
          <w:b/>
          <w:sz w:val="26"/>
          <w:szCs w:val="26"/>
        </w:rPr>
        <w:t xml:space="preserve">Vấn đề thứ bảy: </w:t>
      </w:r>
      <w:r w:rsidR="00B40C2B" w:rsidRPr="00875502">
        <w:rPr>
          <w:rFonts w:ascii="Times New Roman" w:hAnsi="Times New Roman"/>
          <w:sz w:val="26"/>
          <w:szCs w:val="26"/>
        </w:rPr>
        <w:t xml:space="preserve">Hợp đồng với </w:t>
      </w:r>
      <w:r w:rsidR="00E550E7" w:rsidRPr="00875502">
        <w:rPr>
          <w:rFonts w:ascii="Times New Roman" w:hAnsi="Times New Roman"/>
          <w:bCs/>
          <w:sz w:val="26"/>
          <w:szCs w:val="26"/>
        </w:rPr>
        <w:t xml:space="preserve">Công ty TNHH </w:t>
      </w:r>
      <w:r w:rsidR="00A96114" w:rsidRPr="00875502">
        <w:rPr>
          <w:rFonts w:ascii="Times New Roman" w:hAnsi="Times New Roman"/>
          <w:bCs/>
          <w:sz w:val="26"/>
          <w:szCs w:val="26"/>
        </w:rPr>
        <w:t xml:space="preserve">Kiểm </w:t>
      </w:r>
      <w:r w:rsidR="00E550E7" w:rsidRPr="00875502">
        <w:rPr>
          <w:rFonts w:ascii="Times New Roman" w:hAnsi="Times New Roman"/>
          <w:bCs/>
          <w:sz w:val="26"/>
          <w:szCs w:val="26"/>
        </w:rPr>
        <w:t xml:space="preserve">toán </w:t>
      </w:r>
      <w:r w:rsidR="00DC3E39" w:rsidRPr="00875502">
        <w:rPr>
          <w:rFonts w:ascii="Times New Roman" w:hAnsi="Times New Roman"/>
          <w:bCs/>
          <w:sz w:val="26"/>
          <w:szCs w:val="26"/>
        </w:rPr>
        <w:t xml:space="preserve">Sao Việt </w:t>
      </w:r>
      <w:r w:rsidR="00E550E7" w:rsidRPr="00875502">
        <w:rPr>
          <w:rFonts w:ascii="Times New Roman" w:hAnsi="Times New Roman"/>
          <w:bCs/>
          <w:sz w:val="26"/>
          <w:szCs w:val="26"/>
        </w:rPr>
        <w:t xml:space="preserve">thực hiện kiểm toán báo cáo tài chính năm </w:t>
      </w:r>
      <w:r w:rsidR="0000244E" w:rsidRPr="00875502">
        <w:rPr>
          <w:rFonts w:ascii="Times New Roman" w:hAnsi="Times New Roman"/>
          <w:bCs/>
          <w:sz w:val="26"/>
          <w:szCs w:val="26"/>
        </w:rPr>
        <w:t>2023</w:t>
      </w:r>
      <w:r w:rsidR="00E550E7" w:rsidRPr="00875502">
        <w:rPr>
          <w:rFonts w:ascii="Times New Roman" w:hAnsi="Times New Roman"/>
          <w:bCs/>
          <w:sz w:val="26"/>
          <w:szCs w:val="26"/>
        </w:rPr>
        <w:t>.</w:t>
      </w:r>
    </w:p>
    <w:p w14:paraId="26520CA6" w14:textId="78321237" w:rsidR="00FC1645" w:rsidRPr="00875502" w:rsidRDefault="009936AA" w:rsidP="00F950EA">
      <w:pPr>
        <w:spacing w:before="120"/>
        <w:jc w:val="both"/>
        <w:rPr>
          <w:rFonts w:ascii="Times New Roman" w:hAnsi="Times New Roman"/>
          <w:bCs/>
          <w:sz w:val="26"/>
          <w:szCs w:val="26"/>
        </w:rPr>
      </w:pPr>
      <w:r w:rsidRPr="00875502">
        <w:rPr>
          <w:rFonts w:ascii="Times New Roman" w:hAnsi="Times New Roman"/>
          <w:b/>
          <w:sz w:val="26"/>
          <w:szCs w:val="26"/>
        </w:rPr>
        <w:t>8</w:t>
      </w:r>
      <w:r w:rsidR="00FC1645" w:rsidRPr="00875502">
        <w:rPr>
          <w:rFonts w:ascii="Times New Roman" w:hAnsi="Times New Roman"/>
          <w:b/>
          <w:sz w:val="26"/>
          <w:szCs w:val="26"/>
        </w:rPr>
        <w:t>.</w:t>
      </w:r>
      <w:r w:rsidR="00FC1645" w:rsidRPr="00875502">
        <w:rPr>
          <w:rFonts w:ascii="Times New Roman" w:hAnsi="Times New Roman"/>
          <w:bCs/>
          <w:sz w:val="26"/>
          <w:szCs w:val="26"/>
        </w:rPr>
        <w:t xml:space="preserve"> </w:t>
      </w:r>
      <w:r w:rsidRPr="00875502">
        <w:rPr>
          <w:rFonts w:ascii="Times New Roman" w:hAnsi="Times New Roman"/>
          <w:b/>
          <w:sz w:val="26"/>
          <w:szCs w:val="26"/>
        </w:rPr>
        <w:t xml:space="preserve">Vấn đề thứ tám: </w:t>
      </w:r>
      <w:r w:rsidR="00FC1645" w:rsidRPr="00875502">
        <w:rPr>
          <w:rFonts w:ascii="Times New Roman" w:hAnsi="Times New Roman"/>
          <w:bCs/>
          <w:sz w:val="26"/>
          <w:szCs w:val="26"/>
        </w:rPr>
        <w:t xml:space="preserve">Triển khai </w:t>
      </w:r>
      <w:r w:rsidR="0029578F" w:rsidRPr="00875502">
        <w:rPr>
          <w:rFonts w:ascii="Times New Roman" w:hAnsi="Times New Roman"/>
          <w:bCs/>
          <w:sz w:val="26"/>
          <w:szCs w:val="26"/>
        </w:rPr>
        <w:t xml:space="preserve">áp dụng các </w:t>
      </w:r>
      <w:r w:rsidR="00FC1645" w:rsidRPr="00875502">
        <w:rPr>
          <w:rFonts w:ascii="Times New Roman" w:hAnsi="Times New Roman"/>
          <w:bCs/>
          <w:sz w:val="26"/>
          <w:szCs w:val="26"/>
        </w:rPr>
        <w:t xml:space="preserve">chương trình Quản lý và </w:t>
      </w:r>
      <w:r w:rsidR="0029578F" w:rsidRPr="00875502">
        <w:rPr>
          <w:rFonts w:ascii="Times New Roman" w:hAnsi="Times New Roman"/>
          <w:bCs/>
          <w:sz w:val="26"/>
          <w:szCs w:val="26"/>
        </w:rPr>
        <w:t>Đ</w:t>
      </w:r>
      <w:r w:rsidR="00FC1645" w:rsidRPr="00875502">
        <w:rPr>
          <w:rFonts w:ascii="Times New Roman" w:hAnsi="Times New Roman"/>
          <w:bCs/>
          <w:sz w:val="26"/>
          <w:szCs w:val="26"/>
        </w:rPr>
        <w:t xml:space="preserve">iều hành bằng phần mềm iOffice, </w:t>
      </w:r>
      <w:r w:rsidR="002A00BB" w:rsidRPr="00875502">
        <w:rPr>
          <w:rFonts w:ascii="Times New Roman" w:hAnsi="Times New Roman"/>
          <w:bCs/>
          <w:sz w:val="26"/>
          <w:szCs w:val="26"/>
        </w:rPr>
        <w:t xml:space="preserve">từng bước ứng dụng công nghệ thông tin vào </w:t>
      </w:r>
      <w:r w:rsidR="0029578F" w:rsidRPr="00875502">
        <w:rPr>
          <w:rFonts w:ascii="Times New Roman" w:hAnsi="Times New Roman"/>
          <w:bCs/>
          <w:sz w:val="26"/>
          <w:szCs w:val="26"/>
        </w:rPr>
        <w:t xml:space="preserve">công tác </w:t>
      </w:r>
      <w:r w:rsidR="002A00BB" w:rsidRPr="00875502">
        <w:rPr>
          <w:rFonts w:ascii="Times New Roman" w:hAnsi="Times New Roman"/>
          <w:bCs/>
          <w:sz w:val="26"/>
          <w:szCs w:val="26"/>
        </w:rPr>
        <w:t>Quản lý</w:t>
      </w:r>
      <w:r w:rsidR="0029578F" w:rsidRPr="00875502">
        <w:rPr>
          <w:rFonts w:ascii="Times New Roman" w:hAnsi="Times New Roman"/>
          <w:bCs/>
          <w:sz w:val="26"/>
          <w:szCs w:val="26"/>
        </w:rPr>
        <w:t xml:space="preserve"> và</w:t>
      </w:r>
      <w:r w:rsidR="002A00BB" w:rsidRPr="00875502">
        <w:rPr>
          <w:rFonts w:ascii="Times New Roman" w:hAnsi="Times New Roman"/>
          <w:bCs/>
          <w:sz w:val="26"/>
          <w:szCs w:val="26"/>
        </w:rPr>
        <w:t xml:space="preserve"> </w:t>
      </w:r>
      <w:r w:rsidR="0029578F" w:rsidRPr="00875502">
        <w:rPr>
          <w:rFonts w:ascii="Times New Roman" w:hAnsi="Times New Roman"/>
          <w:bCs/>
          <w:sz w:val="26"/>
          <w:szCs w:val="26"/>
        </w:rPr>
        <w:t>Đ</w:t>
      </w:r>
      <w:r w:rsidR="002A00BB" w:rsidRPr="00875502">
        <w:rPr>
          <w:rFonts w:ascii="Times New Roman" w:hAnsi="Times New Roman"/>
          <w:bCs/>
          <w:sz w:val="26"/>
          <w:szCs w:val="26"/>
        </w:rPr>
        <w:t>iều hành nhằm giảm chi phí, nâng cao hiệu quả sản xuất kinh doanh của công ty</w:t>
      </w:r>
      <w:r w:rsidR="00FC1645" w:rsidRPr="00875502">
        <w:rPr>
          <w:rFonts w:ascii="Times New Roman" w:hAnsi="Times New Roman"/>
          <w:bCs/>
          <w:sz w:val="26"/>
          <w:szCs w:val="26"/>
        </w:rPr>
        <w:t>.</w:t>
      </w:r>
    </w:p>
    <w:p w14:paraId="6001A342" w14:textId="7F74E905" w:rsidR="00B75201" w:rsidRPr="00875502" w:rsidRDefault="00B40586" w:rsidP="00F950EA">
      <w:pPr>
        <w:spacing w:before="120"/>
        <w:jc w:val="both"/>
        <w:rPr>
          <w:rFonts w:ascii="Times New Roman" w:hAnsi="Times New Roman"/>
          <w:b/>
          <w:sz w:val="26"/>
          <w:szCs w:val="26"/>
        </w:rPr>
      </w:pPr>
      <w:r w:rsidRPr="00875502">
        <w:rPr>
          <w:rFonts w:ascii="Times New Roman" w:hAnsi="Times New Roman"/>
          <w:b/>
          <w:sz w:val="26"/>
          <w:szCs w:val="26"/>
        </w:rPr>
        <w:t xml:space="preserve">PHẦN </w:t>
      </w:r>
      <w:r w:rsidR="00596EBC" w:rsidRPr="00875502">
        <w:rPr>
          <w:rFonts w:ascii="Times New Roman" w:hAnsi="Times New Roman"/>
          <w:b/>
          <w:sz w:val="26"/>
          <w:szCs w:val="26"/>
        </w:rPr>
        <w:t>I</w:t>
      </w:r>
      <w:r w:rsidRPr="00875502">
        <w:rPr>
          <w:rFonts w:ascii="Times New Roman" w:hAnsi="Times New Roman"/>
          <w:b/>
          <w:sz w:val="26"/>
          <w:szCs w:val="26"/>
        </w:rPr>
        <w:t xml:space="preserve">I: </w:t>
      </w:r>
      <w:r w:rsidR="00C47952" w:rsidRPr="00875502">
        <w:rPr>
          <w:rFonts w:ascii="Times New Roman" w:hAnsi="Times New Roman"/>
          <w:b/>
          <w:sz w:val="26"/>
          <w:szCs w:val="26"/>
        </w:rPr>
        <w:t xml:space="preserve">PHƯƠNG HƯỚNG </w:t>
      </w:r>
      <w:r w:rsidRPr="00875502">
        <w:rPr>
          <w:rFonts w:ascii="Times New Roman" w:hAnsi="Times New Roman"/>
          <w:b/>
          <w:sz w:val="26"/>
          <w:szCs w:val="26"/>
        </w:rPr>
        <w:t xml:space="preserve">HOẠT ĐỘNG </w:t>
      </w:r>
      <w:r w:rsidR="004B5D19" w:rsidRPr="00875502">
        <w:rPr>
          <w:rFonts w:ascii="Times New Roman" w:hAnsi="Times New Roman"/>
          <w:b/>
          <w:sz w:val="26"/>
          <w:szCs w:val="26"/>
        </w:rPr>
        <w:t xml:space="preserve">NĂM </w:t>
      </w:r>
      <w:r w:rsidR="0000244E" w:rsidRPr="00875502">
        <w:rPr>
          <w:rFonts w:ascii="Times New Roman" w:hAnsi="Times New Roman"/>
          <w:b/>
          <w:sz w:val="26"/>
          <w:szCs w:val="26"/>
        </w:rPr>
        <w:t>2024</w:t>
      </w:r>
    </w:p>
    <w:p w14:paraId="269CB93D" w14:textId="330FE63C" w:rsidR="006B592E" w:rsidRPr="00875502" w:rsidRDefault="006B592E" w:rsidP="00F950EA">
      <w:pPr>
        <w:spacing w:before="120"/>
        <w:ind w:firstLine="360"/>
        <w:jc w:val="both"/>
        <w:rPr>
          <w:rFonts w:ascii="Times New Roman" w:hAnsi="Times New Roman"/>
          <w:sz w:val="26"/>
          <w:szCs w:val="26"/>
        </w:rPr>
      </w:pPr>
      <w:r w:rsidRPr="00875502">
        <w:rPr>
          <w:rFonts w:ascii="Times New Roman" w:hAnsi="Times New Roman"/>
          <w:sz w:val="26"/>
          <w:szCs w:val="26"/>
        </w:rPr>
        <w:t xml:space="preserve">Năm </w:t>
      </w:r>
      <w:r w:rsidR="0000244E" w:rsidRPr="00875502">
        <w:rPr>
          <w:rFonts w:ascii="Times New Roman" w:hAnsi="Times New Roman"/>
          <w:sz w:val="26"/>
          <w:szCs w:val="26"/>
        </w:rPr>
        <w:t>2024</w:t>
      </w:r>
      <w:r w:rsidRPr="00875502">
        <w:rPr>
          <w:rFonts w:ascii="Times New Roman" w:hAnsi="Times New Roman"/>
          <w:sz w:val="26"/>
          <w:szCs w:val="26"/>
        </w:rPr>
        <w:t>, dự báo</w:t>
      </w:r>
      <w:r w:rsidR="00D900E2" w:rsidRPr="00875502">
        <w:rPr>
          <w:rFonts w:ascii="Times New Roman" w:hAnsi="Times New Roman"/>
          <w:sz w:val="26"/>
          <w:szCs w:val="26"/>
        </w:rPr>
        <w:t xml:space="preserve"> hoạt động</w:t>
      </w:r>
      <w:r w:rsidRPr="00875502">
        <w:rPr>
          <w:rFonts w:ascii="Times New Roman" w:hAnsi="Times New Roman"/>
          <w:sz w:val="26"/>
          <w:szCs w:val="26"/>
        </w:rPr>
        <w:t xml:space="preserve"> </w:t>
      </w:r>
      <w:r w:rsidR="00193FBB" w:rsidRPr="00875502">
        <w:rPr>
          <w:rFonts w:ascii="Times New Roman" w:hAnsi="Times New Roman"/>
          <w:sz w:val="26"/>
          <w:szCs w:val="26"/>
        </w:rPr>
        <w:t>sản xuất, kinh doanh sẽ tiếp tục</w:t>
      </w:r>
      <w:r w:rsidRPr="00875502">
        <w:rPr>
          <w:rFonts w:ascii="Times New Roman" w:hAnsi="Times New Roman"/>
          <w:sz w:val="26"/>
          <w:szCs w:val="26"/>
        </w:rPr>
        <w:t xml:space="preserve"> khó khăn</w:t>
      </w:r>
      <w:r w:rsidR="00193FBB" w:rsidRPr="00875502">
        <w:rPr>
          <w:rFonts w:ascii="Times New Roman" w:hAnsi="Times New Roman"/>
          <w:sz w:val="26"/>
          <w:szCs w:val="26"/>
        </w:rPr>
        <w:t>,</w:t>
      </w:r>
      <w:r w:rsidRPr="00875502">
        <w:rPr>
          <w:rFonts w:ascii="Times New Roman" w:hAnsi="Times New Roman"/>
          <w:sz w:val="26"/>
          <w:szCs w:val="26"/>
        </w:rPr>
        <w:t xml:space="preserve"> do </w:t>
      </w:r>
      <w:r w:rsidR="00D900E2" w:rsidRPr="00875502">
        <w:rPr>
          <w:rFonts w:ascii="Times New Roman" w:hAnsi="Times New Roman"/>
          <w:sz w:val="26"/>
          <w:szCs w:val="26"/>
        </w:rPr>
        <w:t xml:space="preserve">tình hình </w:t>
      </w:r>
      <w:r w:rsidR="00193FBB" w:rsidRPr="00875502">
        <w:rPr>
          <w:rFonts w:ascii="Times New Roman" w:hAnsi="Times New Roman"/>
          <w:sz w:val="26"/>
          <w:szCs w:val="26"/>
        </w:rPr>
        <w:t>thời tiết biến động bất thường không thuận lợi cho hoạt động sản xuất nông lâm nghiệp</w:t>
      </w:r>
      <w:r w:rsidR="00620E79" w:rsidRPr="00875502">
        <w:rPr>
          <w:rFonts w:ascii="Times New Roman" w:hAnsi="Times New Roman"/>
          <w:sz w:val="26"/>
          <w:szCs w:val="26"/>
        </w:rPr>
        <w:t>;</w:t>
      </w:r>
      <w:r w:rsidR="00193FBB" w:rsidRPr="00875502">
        <w:rPr>
          <w:rFonts w:ascii="Times New Roman" w:hAnsi="Times New Roman"/>
          <w:sz w:val="26"/>
          <w:szCs w:val="26"/>
        </w:rPr>
        <w:t xml:space="preserve"> </w:t>
      </w:r>
      <w:r w:rsidRPr="00875502">
        <w:rPr>
          <w:rFonts w:ascii="Times New Roman" w:hAnsi="Times New Roman"/>
          <w:sz w:val="26"/>
          <w:szCs w:val="26"/>
        </w:rPr>
        <w:t xml:space="preserve">giá nguyên vật liệu phục vụ sản xuất biến động mạnh; </w:t>
      </w:r>
      <w:r w:rsidR="00193FBB" w:rsidRPr="00875502">
        <w:rPr>
          <w:rFonts w:ascii="Times New Roman" w:hAnsi="Times New Roman"/>
          <w:sz w:val="26"/>
          <w:szCs w:val="26"/>
        </w:rPr>
        <w:t xml:space="preserve">thủ tục bàn giao đất giao khoán, xâm canh cho cơ quan chức năng dự kiến </w:t>
      </w:r>
      <w:r w:rsidRPr="00875502">
        <w:rPr>
          <w:rFonts w:ascii="Times New Roman" w:hAnsi="Times New Roman"/>
          <w:sz w:val="26"/>
          <w:szCs w:val="26"/>
        </w:rPr>
        <w:t xml:space="preserve">sẽ ảnh hưởng trực tiếp đến tình hình sản xuất kinh doanh của Công ty. </w:t>
      </w:r>
      <w:r w:rsidR="00101F0A" w:rsidRPr="00875502">
        <w:rPr>
          <w:rFonts w:ascii="Times New Roman" w:hAnsi="Times New Roman"/>
          <w:sz w:val="26"/>
          <w:szCs w:val="26"/>
        </w:rPr>
        <w:t>Do đó, để</w:t>
      </w:r>
      <w:r w:rsidRPr="00875502">
        <w:rPr>
          <w:rFonts w:ascii="Times New Roman" w:hAnsi="Times New Roman"/>
          <w:sz w:val="26"/>
          <w:szCs w:val="26"/>
        </w:rPr>
        <w:t xml:space="preserve"> </w:t>
      </w:r>
      <w:r w:rsidR="00DB3C05" w:rsidRPr="00875502">
        <w:rPr>
          <w:rFonts w:ascii="Times New Roman" w:hAnsi="Times New Roman"/>
          <w:sz w:val="26"/>
          <w:szCs w:val="26"/>
        </w:rPr>
        <w:t xml:space="preserve">hoạt động sản xuất, kinh doanh </w:t>
      </w:r>
      <w:r w:rsidRPr="00875502">
        <w:rPr>
          <w:rFonts w:ascii="Times New Roman" w:hAnsi="Times New Roman"/>
          <w:sz w:val="26"/>
          <w:szCs w:val="26"/>
        </w:rPr>
        <w:t xml:space="preserve">có hiệu quả, </w:t>
      </w:r>
      <w:r w:rsidR="00620E79" w:rsidRPr="00875502">
        <w:rPr>
          <w:rFonts w:ascii="Times New Roman" w:hAnsi="Times New Roman"/>
          <w:sz w:val="26"/>
          <w:szCs w:val="26"/>
        </w:rPr>
        <w:t xml:space="preserve">phù hợp </w:t>
      </w:r>
      <w:r w:rsidRPr="00875502">
        <w:rPr>
          <w:rFonts w:ascii="Times New Roman" w:hAnsi="Times New Roman"/>
          <w:sz w:val="26"/>
          <w:szCs w:val="26"/>
        </w:rPr>
        <w:t xml:space="preserve">với </w:t>
      </w:r>
      <w:r w:rsidR="00620E79" w:rsidRPr="00875502">
        <w:rPr>
          <w:rFonts w:ascii="Times New Roman" w:hAnsi="Times New Roman"/>
          <w:sz w:val="26"/>
          <w:szCs w:val="26"/>
        </w:rPr>
        <w:t xml:space="preserve">tình hình </w:t>
      </w:r>
      <w:r w:rsidRPr="00875502">
        <w:rPr>
          <w:rFonts w:ascii="Times New Roman" w:hAnsi="Times New Roman"/>
          <w:sz w:val="26"/>
          <w:szCs w:val="26"/>
        </w:rPr>
        <w:t xml:space="preserve">năm </w:t>
      </w:r>
      <w:r w:rsidR="0000244E" w:rsidRPr="00875502">
        <w:rPr>
          <w:rFonts w:ascii="Times New Roman" w:hAnsi="Times New Roman"/>
          <w:sz w:val="26"/>
          <w:szCs w:val="26"/>
        </w:rPr>
        <w:t>202</w:t>
      </w:r>
      <w:r w:rsidR="00620E79" w:rsidRPr="00875502">
        <w:rPr>
          <w:rFonts w:ascii="Times New Roman" w:hAnsi="Times New Roman"/>
          <w:sz w:val="26"/>
          <w:szCs w:val="26"/>
        </w:rPr>
        <w:t>4</w:t>
      </w:r>
      <w:r w:rsidRPr="00875502">
        <w:rPr>
          <w:rFonts w:ascii="Times New Roman" w:hAnsi="Times New Roman"/>
          <w:sz w:val="26"/>
          <w:szCs w:val="26"/>
        </w:rPr>
        <w:t>, Công ty đã xây dựng kế hoạch và phương hướng thực hiện kế hoạch SXKD như sau</w:t>
      </w:r>
      <w:r w:rsidR="00DB3C05" w:rsidRPr="00875502">
        <w:rPr>
          <w:rFonts w:ascii="Times New Roman" w:hAnsi="Times New Roman"/>
          <w:sz w:val="26"/>
          <w:szCs w:val="26"/>
        </w:rPr>
        <w:t>:</w:t>
      </w:r>
    </w:p>
    <w:p w14:paraId="0597390D" w14:textId="69A38D0B" w:rsidR="00457A77" w:rsidRPr="00875502" w:rsidRDefault="00457A77" w:rsidP="00F950EA">
      <w:pPr>
        <w:spacing w:before="120"/>
        <w:ind w:firstLine="360"/>
        <w:jc w:val="both"/>
        <w:rPr>
          <w:rFonts w:ascii="Times New Roman" w:hAnsi="Times New Roman"/>
          <w:bCs/>
          <w:sz w:val="26"/>
          <w:szCs w:val="26"/>
        </w:rPr>
      </w:pPr>
      <w:r w:rsidRPr="00875502">
        <w:rPr>
          <w:rFonts w:ascii="Times New Roman" w:hAnsi="Times New Roman"/>
          <w:bCs/>
          <w:sz w:val="26"/>
          <w:szCs w:val="26"/>
        </w:rPr>
        <w:t xml:space="preserve">Chỉ tiêu kế hoạch </w:t>
      </w:r>
      <w:r w:rsidR="00D51D3B" w:rsidRPr="00875502">
        <w:rPr>
          <w:rFonts w:ascii="Times New Roman" w:hAnsi="Times New Roman"/>
          <w:bCs/>
          <w:sz w:val="26"/>
          <w:szCs w:val="26"/>
        </w:rPr>
        <w:t xml:space="preserve">doanh thu, lợi nhuận </w:t>
      </w:r>
      <w:r w:rsidRPr="00875502">
        <w:rPr>
          <w:rFonts w:ascii="Times New Roman" w:hAnsi="Times New Roman"/>
          <w:bCs/>
          <w:sz w:val="26"/>
          <w:szCs w:val="26"/>
        </w:rPr>
        <w:t xml:space="preserve">năm </w:t>
      </w:r>
      <w:r w:rsidR="0000244E" w:rsidRPr="00875502">
        <w:rPr>
          <w:rFonts w:ascii="Times New Roman" w:hAnsi="Times New Roman"/>
          <w:bCs/>
          <w:sz w:val="26"/>
          <w:szCs w:val="26"/>
        </w:rPr>
        <w:t>2024</w:t>
      </w:r>
      <w:r w:rsidRPr="00875502">
        <w:rPr>
          <w:rFonts w:ascii="Times New Roman" w:hAnsi="Times New Roman"/>
          <w:bCs/>
          <w:sz w:val="26"/>
          <w:szCs w:val="26"/>
        </w:rPr>
        <w:t>:</w:t>
      </w:r>
    </w:p>
    <w:tbl>
      <w:tblPr>
        <w:tblW w:w="6954" w:type="dxa"/>
        <w:tblInd w:w="421" w:type="dxa"/>
        <w:tblLayout w:type="fixed"/>
        <w:tblLook w:val="04A0" w:firstRow="1" w:lastRow="0" w:firstColumn="1" w:lastColumn="0" w:noHBand="0" w:noVBand="1"/>
      </w:tblPr>
      <w:tblGrid>
        <w:gridCol w:w="805"/>
        <w:gridCol w:w="3269"/>
        <w:gridCol w:w="2880"/>
      </w:tblGrid>
      <w:tr w:rsidR="005A45E8" w:rsidRPr="00875502" w14:paraId="3BF6A7FB" w14:textId="77777777" w:rsidTr="00CD601C">
        <w:trPr>
          <w:trHeight w:val="386"/>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6FF2D" w14:textId="74D27614" w:rsidR="00CB48F3" w:rsidRPr="00875502" w:rsidRDefault="00CB48F3" w:rsidP="00F950EA">
            <w:pPr>
              <w:spacing w:before="120"/>
              <w:jc w:val="center"/>
              <w:rPr>
                <w:rFonts w:ascii="Times New Roman" w:hAnsi="Times New Roman"/>
                <w:b/>
                <w:bCs/>
                <w:sz w:val="26"/>
                <w:szCs w:val="26"/>
                <w:lang w:val="en-GB" w:eastAsia="en-GB"/>
              </w:rPr>
            </w:pPr>
            <w:r w:rsidRPr="00875502">
              <w:rPr>
                <w:rFonts w:ascii="Times New Roman" w:hAnsi="Times New Roman"/>
                <w:b/>
                <w:bCs/>
                <w:sz w:val="26"/>
                <w:szCs w:val="26"/>
                <w:lang w:val="en-GB" w:eastAsia="en-GB"/>
              </w:rPr>
              <w:t>S</w:t>
            </w:r>
            <w:r w:rsidR="00970397" w:rsidRPr="00875502">
              <w:rPr>
                <w:rFonts w:ascii="Times New Roman" w:hAnsi="Times New Roman"/>
                <w:b/>
                <w:bCs/>
                <w:sz w:val="26"/>
                <w:szCs w:val="26"/>
                <w:lang w:val="en-GB" w:eastAsia="en-GB"/>
              </w:rPr>
              <w:t>TT</w:t>
            </w:r>
          </w:p>
        </w:tc>
        <w:tc>
          <w:tcPr>
            <w:tcW w:w="3269" w:type="dxa"/>
            <w:tcBorders>
              <w:top w:val="single" w:sz="4" w:space="0" w:color="auto"/>
              <w:left w:val="nil"/>
              <w:bottom w:val="single" w:sz="4" w:space="0" w:color="auto"/>
              <w:right w:val="single" w:sz="4" w:space="0" w:color="auto"/>
            </w:tcBorders>
            <w:shd w:val="clear" w:color="auto" w:fill="auto"/>
            <w:vAlign w:val="center"/>
            <w:hideMark/>
          </w:tcPr>
          <w:p w14:paraId="5778502A" w14:textId="77777777" w:rsidR="00CB48F3" w:rsidRPr="00875502" w:rsidRDefault="00CB48F3" w:rsidP="00F950EA">
            <w:pPr>
              <w:spacing w:before="120"/>
              <w:jc w:val="center"/>
              <w:rPr>
                <w:rFonts w:ascii="Times New Roman" w:hAnsi="Times New Roman"/>
                <w:b/>
                <w:bCs/>
                <w:sz w:val="26"/>
                <w:szCs w:val="26"/>
                <w:lang w:val="en-GB" w:eastAsia="en-GB"/>
              </w:rPr>
            </w:pPr>
            <w:r w:rsidRPr="00875502">
              <w:rPr>
                <w:rFonts w:ascii="Times New Roman" w:hAnsi="Times New Roman"/>
                <w:b/>
                <w:bCs/>
                <w:sz w:val="26"/>
                <w:szCs w:val="26"/>
                <w:lang w:val="en-GB" w:eastAsia="en-GB"/>
              </w:rPr>
              <w:t>Chỉ tiêu</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7CC426D0" w14:textId="6DACB94B" w:rsidR="00CB48F3" w:rsidRPr="00875502" w:rsidRDefault="00CB48F3" w:rsidP="00F950EA">
            <w:pPr>
              <w:spacing w:before="120"/>
              <w:jc w:val="center"/>
              <w:rPr>
                <w:rFonts w:ascii="Times New Roman" w:hAnsi="Times New Roman"/>
                <w:b/>
                <w:bCs/>
                <w:sz w:val="26"/>
                <w:szCs w:val="26"/>
                <w:lang w:val="en-GB" w:eastAsia="en-GB"/>
              </w:rPr>
            </w:pPr>
            <w:r w:rsidRPr="00875502">
              <w:rPr>
                <w:rFonts w:ascii="Times New Roman" w:hAnsi="Times New Roman"/>
                <w:b/>
                <w:bCs/>
                <w:sz w:val="26"/>
                <w:szCs w:val="26"/>
                <w:lang w:val="en-GB" w:eastAsia="en-GB"/>
              </w:rPr>
              <w:t xml:space="preserve">Kế hoạch năm </w:t>
            </w:r>
            <w:r w:rsidR="0000244E" w:rsidRPr="00875502">
              <w:rPr>
                <w:rFonts w:ascii="Times New Roman" w:hAnsi="Times New Roman"/>
                <w:b/>
                <w:bCs/>
                <w:sz w:val="26"/>
                <w:szCs w:val="26"/>
                <w:lang w:val="en-GB" w:eastAsia="en-GB"/>
              </w:rPr>
              <w:t>2024</w:t>
            </w:r>
          </w:p>
        </w:tc>
      </w:tr>
      <w:tr w:rsidR="005A45E8" w:rsidRPr="00875502" w14:paraId="160165FE" w14:textId="77777777" w:rsidTr="00CD601C">
        <w:trPr>
          <w:trHeight w:val="332"/>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26E8C" w14:textId="77777777" w:rsidR="00CB48F3" w:rsidRPr="00875502" w:rsidRDefault="00CB48F3" w:rsidP="00F950EA">
            <w:pPr>
              <w:spacing w:before="120"/>
              <w:jc w:val="center"/>
              <w:rPr>
                <w:rFonts w:ascii="Times New Roman" w:hAnsi="Times New Roman"/>
                <w:sz w:val="26"/>
                <w:szCs w:val="26"/>
                <w:lang w:val="en-GB" w:eastAsia="en-GB"/>
              </w:rPr>
            </w:pPr>
            <w:r w:rsidRPr="00875502">
              <w:rPr>
                <w:rFonts w:ascii="Times New Roman" w:hAnsi="Times New Roman"/>
                <w:sz w:val="26"/>
                <w:szCs w:val="26"/>
                <w:lang w:val="en-GB" w:eastAsia="en-GB"/>
              </w:rPr>
              <w:t>1</w:t>
            </w:r>
          </w:p>
        </w:tc>
        <w:tc>
          <w:tcPr>
            <w:tcW w:w="3269" w:type="dxa"/>
            <w:tcBorders>
              <w:top w:val="single" w:sz="4" w:space="0" w:color="auto"/>
              <w:left w:val="nil"/>
              <w:bottom w:val="single" w:sz="4" w:space="0" w:color="auto"/>
              <w:right w:val="single" w:sz="4" w:space="0" w:color="auto"/>
            </w:tcBorders>
            <w:shd w:val="clear" w:color="auto" w:fill="auto"/>
            <w:noWrap/>
            <w:vAlign w:val="center"/>
            <w:hideMark/>
          </w:tcPr>
          <w:p w14:paraId="5B67BC3C" w14:textId="77777777" w:rsidR="00CB48F3" w:rsidRPr="00875502" w:rsidRDefault="00CB48F3" w:rsidP="00F950EA">
            <w:pPr>
              <w:spacing w:before="120"/>
              <w:rPr>
                <w:rFonts w:ascii="Times New Roman" w:hAnsi="Times New Roman"/>
                <w:sz w:val="26"/>
                <w:szCs w:val="26"/>
                <w:lang w:val="en-GB" w:eastAsia="en-GB"/>
              </w:rPr>
            </w:pPr>
            <w:r w:rsidRPr="00875502">
              <w:rPr>
                <w:rFonts w:ascii="Times New Roman" w:hAnsi="Times New Roman"/>
                <w:sz w:val="26"/>
                <w:szCs w:val="26"/>
                <w:lang w:val="en-GB" w:eastAsia="en-GB"/>
              </w:rPr>
              <w:t>Doanh thu</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52700585" w14:textId="5E698CAB" w:rsidR="00CB48F3" w:rsidRPr="00875502" w:rsidRDefault="00A6134E" w:rsidP="00F950EA">
            <w:pPr>
              <w:spacing w:before="120"/>
              <w:jc w:val="right"/>
              <w:rPr>
                <w:rFonts w:ascii="Times New Roman" w:hAnsi="Times New Roman"/>
                <w:sz w:val="26"/>
                <w:szCs w:val="26"/>
              </w:rPr>
            </w:pPr>
            <w:r w:rsidRPr="00875502">
              <w:rPr>
                <w:rFonts w:ascii="Times New Roman" w:hAnsi="Times New Roman"/>
                <w:sz w:val="26"/>
                <w:szCs w:val="26"/>
              </w:rPr>
              <w:t>94.850.</w:t>
            </w:r>
            <w:r w:rsidR="005B35E0">
              <w:rPr>
                <w:rFonts w:ascii="Times New Roman" w:hAnsi="Times New Roman"/>
                <w:sz w:val="26"/>
                <w:szCs w:val="26"/>
              </w:rPr>
              <w:t>000.000</w:t>
            </w:r>
          </w:p>
        </w:tc>
      </w:tr>
      <w:tr w:rsidR="005A45E8" w:rsidRPr="00875502" w14:paraId="40A61F2D" w14:textId="77777777" w:rsidTr="00CD601C">
        <w:trPr>
          <w:trHeight w:val="539"/>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28CCD" w14:textId="59BA4E85" w:rsidR="00CB48F3" w:rsidRPr="00875502" w:rsidRDefault="00CB48F3" w:rsidP="00F950EA">
            <w:pPr>
              <w:spacing w:before="120"/>
              <w:jc w:val="center"/>
              <w:rPr>
                <w:rFonts w:ascii="Times New Roman" w:hAnsi="Times New Roman"/>
                <w:sz w:val="26"/>
                <w:szCs w:val="26"/>
                <w:lang w:val="en-GB" w:eastAsia="en-GB"/>
              </w:rPr>
            </w:pPr>
            <w:r w:rsidRPr="00875502">
              <w:rPr>
                <w:rFonts w:ascii="Times New Roman" w:hAnsi="Times New Roman"/>
                <w:sz w:val="26"/>
                <w:szCs w:val="26"/>
                <w:lang w:val="en-GB" w:eastAsia="en-GB"/>
              </w:rPr>
              <w:t>2</w:t>
            </w:r>
          </w:p>
        </w:tc>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4A484" w14:textId="17A7BCC8" w:rsidR="00CB48F3" w:rsidRPr="00875502" w:rsidRDefault="00CB48F3" w:rsidP="00F950EA">
            <w:pPr>
              <w:spacing w:before="120"/>
              <w:rPr>
                <w:rFonts w:ascii="Times New Roman" w:hAnsi="Times New Roman"/>
                <w:sz w:val="26"/>
                <w:szCs w:val="26"/>
                <w:lang w:val="en-GB" w:eastAsia="en-GB"/>
              </w:rPr>
            </w:pPr>
            <w:r w:rsidRPr="00875502">
              <w:rPr>
                <w:rFonts w:ascii="Times New Roman" w:hAnsi="Times New Roman"/>
                <w:sz w:val="26"/>
                <w:szCs w:val="26"/>
                <w:lang w:val="en-GB" w:eastAsia="en-GB"/>
              </w:rPr>
              <w:t>Lợi nhuận trước thuế</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5DB991A5" w14:textId="5C0E00E7" w:rsidR="00CB48F3" w:rsidRPr="00875502" w:rsidRDefault="00A6134E" w:rsidP="00F950EA">
            <w:pPr>
              <w:spacing w:before="120"/>
              <w:jc w:val="right"/>
              <w:rPr>
                <w:rFonts w:ascii="Times New Roman" w:hAnsi="Times New Roman"/>
                <w:sz w:val="26"/>
                <w:szCs w:val="26"/>
              </w:rPr>
            </w:pPr>
            <w:r w:rsidRPr="00875502">
              <w:rPr>
                <w:rFonts w:ascii="Times New Roman" w:hAnsi="Times New Roman"/>
                <w:sz w:val="26"/>
                <w:szCs w:val="26"/>
              </w:rPr>
              <w:t>16.818.</w:t>
            </w:r>
            <w:r w:rsidR="005B35E0">
              <w:rPr>
                <w:rFonts w:ascii="Times New Roman" w:hAnsi="Times New Roman"/>
                <w:sz w:val="26"/>
                <w:szCs w:val="26"/>
              </w:rPr>
              <w:t>000.000</w:t>
            </w:r>
          </w:p>
        </w:tc>
      </w:tr>
    </w:tbl>
    <w:p w14:paraId="5EFDA049" w14:textId="3B58E7B8" w:rsidR="00AF6B1D" w:rsidRPr="00875502" w:rsidRDefault="00CD601C" w:rsidP="00F950EA">
      <w:pPr>
        <w:spacing w:before="120"/>
        <w:ind w:firstLine="360"/>
        <w:jc w:val="both"/>
        <w:rPr>
          <w:rFonts w:ascii="Times New Roman" w:hAnsi="Times New Roman"/>
          <w:b/>
          <w:sz w:val="26"/>
          <w:szCs w:val="26"/>
        </w:rPr>
      </w:pPr>
      <w:r w:rsidRPr="00875502">
        <w:rPr>
          <w:rFonts w:ascii="Times New Roman" w:hAnsi="Times New Roman"/>
          <w:sz w:val="26"/>
          <w:szCs w:val="26"/>
        </w:rPr>
        <w:t>Để đạt kế hoạch sản xuất kinh doanh năm 2024, HĐQT định hướng các nhiệm vụ trọng tâm cần thực hiện cụ thể như sau:</w:t>
      </w:r>
    </w:p>
    <w:p w14:paraId="42FAFFCA" w14:textId="578E06BF" w:rsidR="00AF6B1D" w:rsidRPr="00875502" w:rsidRDefault="00AF6B1D" w:rsidP="00F950EA">
      <w:pPr>
        <w:spacing w:before="120"/>
        <w:jc w:val="both"/>
        <w:rPr>
          <w:rFonts w:ascii="Times New Roman" w:hAnsi="Times New Roman"/>
          <w:sz w:val="26"/>
          <w:szCs w:val="26"/>
        </w:rPr>
      </w:pPr>
      <w:r w:rsidRPr="00875502">
        <w:rPr>
          <w:rFonts w:ascii="Times New Roman" w:hAnsi="Times New Roman"/>
          <w:b/>
          <w:sz w:val="26"/>
          <w:szCs w:val="26"/>
        </w:rPr>
        <w:t>1.</w:t>
      </w:r>
      <w:r w:rsidRPr="00875502">
        <w:rPr>
          <w:rFonts w:ascii="Times New Roman" w:hAnsi="Times New Roman"/>
          <w:sz w:val="26"/>
          <w:szCs w:val="26"/>
        </w:rPr>
        <w:t xml:space="preserve"> Chỉ đạo lập và đề ra các biện pháp thực hiện kế hoạch sản xuất kinh doanh hàng quý, kịp thời chỉ đạo Tổng Giám đốc Công ty đảm bảo thực hiện tốt Nghị quyết của Đại hội đồng cổ đông. </w:t>
      </w:r>
    </w:p>
    <w:p w14:paraId="33DD217D" w14:textId="77777777" w:rsidR="00D94680" w:rsidRPr="00875502" w:rsidRDefault="00AF6B1D" w:rsidP="00F950EA">
      <w:pPr>
        <w:spacing w:before="120"/>
        <w:jc w:val="both"/>
        <w:rPr>
          <w:rFonts w:ascii="Times New Roman" w:hAnsi="Times New Roman"/>
          <w:sz w:val="26"/>
          <w:szCs w:val="26"/>
        </w:rPr>
      </w:pPr>
      <w:r w:rsidRPr="00875502">
        <w:rPr>
          <w:rFonts w:ascii="Times New Roman" w:hAnsi="Times New Roman"/>
          <w:b/>
          <w:sz w:val="26"/>
          <w:szCs w:val="26"/>
        </w:rPr>
        <w:lastRenderedPageBreak/>
        <w:t>2.</w:t>
      </w:r>
      <w:r w:rsidRPr="00875502">
        <w:rPr>
          <w:rFonts w:ascii="Times New Roman" w:hAnsi="Times New Roman"/>
          <w:sz w:val="26"/>
          <w:szCs w:val="26"/>
        </w:rPr>
        <w:t xml:space="preserve"> Chỉ đạo triển khai công tác lập kế hoạch SXKD, </w:t>
      </w:r>
      <w:r w:rsidR="00842853" w:rsidRPr="00875502">
        <w:rPr>
          <w:rFonts w:ascii="Times New Roman" w:hAnsi="Times New Roman"/>
          <w:sz w:val="26"/>
          <w:szCs w:val="26"/>
        </w:rPr>
        <w:t xml:space="preserve">ban hành các </w:t>
      </w:r>
      <w:r w:rsidRPr="00875502">
        <w:rPr>
          <w:rFonts w:ascii="Times New Roman" w:hAnsi="Times New Roman"/>
          <w:sz w:val="26"/>
          <w:szCs w:val="26"/>
        </w:rPr>
        <w:t xml:space="preserve">định mức </w:t>
      </w:r>
      <w:r w:rsidR="00842853" w:rsidRPr="00875502">
        <w:rPr>
          <w:rFonts w:ascii="Times New Roman" w:hAnsi="Times New Roman"/>
          <w:sz w:val="26"/>
          <w:szCs w:val="26"/>
        </w:rPr>
        <w:t>cho hoạt động sản xuất, kinh doanh</w:t>
      </w:r>
      <w:r w:rsidRPr="00875502">
        <w:rPr>
          <w:rFonts w:ascii="Times New Roman" w:hAnsi="Times New Roman"/>
          <w:sz w:val="26"/>
          <w:szCs w:val="26"/>
        </w:rPr>
        <w:t xml:space="preserve"> năm 2024.</w:t>
      </w:r>
    </w:p>
    <w:p w14:paraId="7FDE2C8C" w14:textId="5CC102ED" w:rsidR="00AF6B1D" w:rsidRPr="00875502" w:rsidRDefault="00D94680" w:rsidP="00F950EA">
      <w:pPr>
        <w:spacing w:before="120"/>
        <w:jc w:val="both"/>
        <w:rPr>
          <w:rFonts w:ascii="Times New Roman" w:hAnsi="Times New Roman"/>
          <w:b/>
          <w:sz w:val="26"/>
          <w:szCs w:val="26"/>
        </w:rPr>
      </w:pPr>
      <w:r w:rsidRPr="00875502">
        <w:rPr>
          <w:rFonts w:ascii="Times New Roman" w:hAnsi="Times New Roman"/>
          <w:b/>
          <w:sz w:val="26"/>
          <w:szCs w:val="26"/>
        </w:rPr>
        <w:t>3</w:t>
      </w:r>
      <w:r w:rsidR="00AF6B1D" w:rsidRPr="00875502">
        <w:rPr>
          <w:rFonts w:ascii="Times New Roman" w:hAnsi="Times New Roman"/>
          <w:b/>
          <w:sz w:val="26"/>
          <w:szCs w:val="26"/>
        </w:rPr>
        <w:t>. Công tác quản lý đất đai.</w:t>
      </w:r>
    </w:p>
    <w:p w14:paraId="739A26FF" w14:textId="13AD7933" w:rsidR="00D94680" w:rsidRPr="00875502" w:rsidRDefault="00D94680" w:rsidP="00F950EA">
      <w:pPr>
        <w:spacing w:before="120"/>
        <w:ind w:firstLine="360"/>
        <w:jc w:val="both"/>
        <w:rPr>
          <w:rFonts w:ascii="Times New Roman" w:hAnsi="Times New Roman"/>
          <w:sz w:val="26"/>
          <w:szCs w:val="26"/>
        </w:rPr>
      </w:pPr>
      <w:r w:rsidRPr="00875502">
        <w:rPr>
          <w:rFonts w:ascii="Times New Roman" w:hAnsi="Times New Roman"/>
          <w:b/>
          <w:sz w:val="26"/>
          <w:szCs w:val="26"/>
        </w:rPr>
        <w:t xml:space="preserve">3.1 Về thủ tục bàn giao </w:t>
      </w:r>
      <w:r w:rsidRPr="00875502">
        <w:rPr>
          <w:rFonts w:ascii="Times New Roman" w:hAnsi="Times New Roman"/>
          <w:sz w:val="26"/>
          <w:szCs w:val="26"/>
        </w:rPr>
        <w:t>đất</w:t>
      </w:r>
      <w:r w:rsidRPr="00875502">
        <w:rPr>
          <w:rFonts w:ascii="Times New Roman" w:hAnsi="Times New Roman"/>
          <w:b/>
          <w:sz w:val="26"/>
          <w:szCs w:val="26"/>
        </w:rPr>
        <w:t xml:space="preserve"> </w:t>
      </w:r>
      <w:r w:rsidRPr="00875502">
        <w:rPr>
          <w:rFonts w:ascii="Times New Roman" w:hAnsi="Times New Roman"/>
          <w:sz w:val="26"/>
          <w:szCs w:val="26"/>
        </w:rPr>
        <w:t>giao khoán, đất xâm canh, đất rừng tự nhiên:</w:t>
      </w:r>
    </w:p>
    <w:p w14:paraId="179C0433" w14:textId="603C2338" w:rsidR="00D94680" w:rsidRPr="00875502" w:rsidRDefault="00D94680" w:rsidP="00F950EA">
      <w:pPr>
        <w:spacing w:before="120"/>
        <w:ind w:firstLine="360"/>
        <w:jc w:val="both"/>
        <w:rPr>
          <w:rFonts w:ascii="Times New Roman" w:hAnsi="Times New Roman"/>
          <w:sz w:val="26"/>
          <w:szCs w:val="26"/>
        </w:rPr>
      </w:pPr>
      <w:r w:rsidRPr="00875502">
        <w:rPr>
          <w:rFonts w:ascii="Times New Roman" w:hAnsi="Times New Roman"/>
          <w:sz w:val="26"/>
          <w:szCs w:val="26"/>
        </w:rPr>
        <w:t>Ngày 21 tháng 3 năm 2024, UBND tỉnh có Thông báo Kết luận số 75/TB-UBND thông báo ý kiến kết luận của đồng chí Võ Văn Minh - Chủ tịch Ủy ban nhân dân tỉnh tại cuộc họp nghe báo cáo một số khó khăn, vướng mắc trong lĩnh vực nông nghiệp và phát triển nông thôn và lĩnh vực tài nguyên môi trường. UBND tỉnh Bình Dương chỉ đạo thống nhất thu hồi các khu đất: 3.507,51ha/5447,13ha (đất giao khoán)</w:t>
      </w:r>
      <w:r w:rsidR="00CF2BE5" w:rsidRPr="00875502">
        <w:rPr>
          <w:rFonts w:ascii="Times New Roman" w:hAnsi="Times New Roman"/>
          <w:sz w:val="26"/>
          <w:szCs w:val="26"/>
        </w:rPr>
        <w:t>;</w:t>
      </w:r>
      <w:r w:rsidRPr="00875502">
        <w:rPr>
          <w:rFonts w:ascii="Times New Roman" w:hAnsi="Times New Roman"/>
          <w:sz w:val="26"/>
          <w:szCs w:val="26"/>
        </w:rPr>
        <w:t xml:space="preserve"> khu đất 455,28 ha </w:t>
      </w:r>
      <w:r w:rsidR="00CF2BE5" w:rsidRPr="00875502">
        <w:rPr>
          <w:rFonts w:ascii="Times New Roman" w:hAnsi="Times New Roman"/>
          <w:sz w:val="26"/>
          <w:szCs w:val="26"/>
        </w:rPr>
        <w:t xml:space="preserve">trước đây </w:t>
      </w:r>
      <w:r w:rsidRPr="00875502">
        <w:rPr>
          <w:rFonts w:ascii="Times New Roman" w:hAnsi="Times New Roman"/>
          <w:sz w:val="26"/>
          <w:szCs w:val="26"/>
        </w:rPr>
        <w:t>công ty chưa thực hiện thuê đất</w:t>
      </w:r>
      <w:r w:rsidR="00CF2BE5" w:rsidRPr="00875502">
        <w:rPr>
          <w:rFonts w:ascii="Times New Roman" w:hAnsi="Times New Roman"/>
          <w:sz w:val="26"/>
          <w:szCs w:val="26"/>
        </w:rPr>
        <w:t>;</w:t>
      </w:r>
      <w:r w:rsidRPr="00875502">
        <w:rPr>
          <w:rFonts w:ascii="Times New Roman" w:hAnsi="Times New Roman"/>
          <w:sz w:val="26"/>
          <w:szCs w:val="26"/>
        </w:rPr>
        <w:t xml:space="preserve"> khu đất 376,01</w:t>
      </w:r>
      <w:r w:rsidR="00CF2BE5" w:rsidRPr="00875502">
        <w:rPr>
          <w:rFonts w:ascii="Times New Roman" w:hAnsi="Times New Roman"/>
          <w:sz w:val="26"/>
          <w:szCs w:val="26"/>
        </w:rPr>
        <w:t xml:space="preserve"> </w:t>
      </w:r>
      <w:r w:rsidRPr="00875502">
        <w:rPr>
          <w:rFonts w:ascii="Times New Roman" w:hAnsi="Times New Roman"/>
          <w:sz w:val="26"/>
          <w:szCs w:val="26"/>
        </w:rPr>
        <w:t>ha diện tích đất rừng tự nhiên, giao cho Ban quản lý rừng phòng hộ Núi Cậu Dầu Tiếng tiếp nhận, quản lý.</w:t>
      </w:r>
    </w:p>
    <w:p w14:paraId="010F5925" w14:textId="4A4B243C" w:rsidR="00D94680" w:rsidRPr="00875502" w:rsidRDefault="00D94680" w:rsidP="00F950EA">
      <w:pPr>
        <w:spacing w:before="120"/>
        <w:ind w:firstLine="360"/>
        <w:jc w:val="both"/>
        <w:rPr>
          <w:rFonts w:ascii="Times New Roman" w:hAnsi="Times New Roman"/>
          <w:b/>
          <w:sz w:val="26"/>
          <w:szCs w:val="26"/>
        </w:rPr>
      </w:pPr>
      <w:r w:rsidRPr="00875502">
        <w:rPr>
          <w:rFonts w:ascii="Times New Roman" w:hAnsi="Times New Roman"/>
          <w:sz w:val="26"/>
          <w:szCs w:val="26"/>
        </w:rPr>
        <w:t xml:space="preserve">Thực hiện theo Thông báo Kết luận số 75/TB-UBND của Chủ tịch Ủy ban nhân dân tỉnh, HĐQT sẽ chỉ đạo </w:t>
      </w:r>
      <w:r w:rsidR="005A08E6" w:rsidRPr="00875502">
        <w:rPr>
          <w:rFonts w:ascii="Times New Roman" w:hAnsi="Times New Roman"/>
          <w:sz w:val="26"/>
          <w:szCs w:val="26"/>
        </w:rPr>
        <w:t xml:space="preserve">Tổng Giám đốc Công ty </w:t>
      </w:r>
      <w:r w:rsidRPr="00875502">
        <w:rPr>
          <w:rFonts w:ascii="Times New Roman" w:hAnsi="Times New Roman"/>
          <w:sz w:val="26"/>
          <w:szCs w:val="26"/>
        </w:rPr>
        <w:t>thực hiện các thủ tục để bàn giao các khu đất</w:t>
      </w:r>
      <w:r w:rsidRPr="00875502">
        <w:rPr>
          <w:rFonts w:ascii="Times New Roman" w:hAnsi="Times New Roman"/>
          <w:b/>
          <w:sz w:val="26"/>
          <w:szCs w:val="26"/>
        </w:rPr>
        <w:t xml:space="preserve"> </w:t>
      </w:r>
      <w:r w:rsidRPr="00875502">
        <w:rPr>
          <w:rFonts w:ascii="Times New Roman" w:hAnsi="Times New Roman"/>
          <w:sz w:val="26"/>
          <w:szCs w:val="26"/>
        </w:rPr>
        <w:t>giao khoán, đất xâm canh, đất rừng tự nhiên về cho cơ quan chức năng tỉnh quản lý.</w:t>
      </w:r>
      <w:r w:rsidR="005A08E6" w:rsidRPr="00875502">
        <w:rPr>
          <w:rFonts w:ascii="Times New Roman" w:hAnsi="Times New Roman"/>
          <w:sz w:val="26"/>
          <w:szCs w:val="26"/>
        </w:rPr>
        <w:t xml:space="preserve"> </w:t>
      </w:r>
    </w:p>
    <w:p w14:paraId="2E1EE16C" w14:textId="7562C91E" w:rsidR="00D94680" w:rsidRPr="00875502" w:rsidRDefault="00F950EA" w:rsidP="000228C4">
      <w:pPr>
        <w:pStyle w:val="ListParagraph"/>
        <w:numPr>
          <w:ilvl w:val="1"/>
          <w:numId w:val="1"/>
        </w:numPr>
        <w:spacing w:before="120"/>
        <w:jc w:val="both"/>
        <w:rPr>
          <w:rFonts w:ascii="Times New Roman" w:hAnsi="Times New Roman"/>
          <w:sz w:val="26"/>
          <w:szCs w:val="26"/>
        </w:rPr>
      </w:pPr>
      <w:r w:rsidRPr="00875502">
        <w:rPr>
          <w:rFonts w:ascii="Times New Roman" w:hAnsi="Times New Roman"/>
          <w:b/>
          <w:sz w:val="26"/>
          <w:szCs w:val="26"/>
        </w:rPr>
        <w:t xml:space="preserve"> </w:t>
      </w:r>
      <w:r w:rsidR="00D94680" w:rsidRPr="00875502">
        <w:rPr>
          <w:rFonts w:ascii="Times New Roman" w:hAnsi="Times New Roman"/>
          <w:b/>
          <w:sz w:val="26"/>
          <w:szCs w:val="26"/>
        </w:rPr>
        <w:t>Về nghĩa vụ tài chính</w:t>
      </w:r>
      <w:r w:rsidR="00911CC9" w:rsidRPr="00875502">
        <w:rPr>
          <w:rFonts w:ascii="Times New Roman" w:hAnsi="Times New Roman"/>
          <w:b/>
          <w:sz w:val="26"/>
          <w:szCs w:val="26"/>
        </w:rPr>
        <w:t xml:space="preserve"> </w:t>
      </w:r>
      <w:r w:rsidR="006F7E81" w:rsidRPr="00875502">
        <w:rPr>
          <w:rFonts w:ascii="Times New Roman" w:hAnsi="Times New Roman"/>
          <w:b/>
          <w:sz w:val="26"/>
          <w:szCs w:val="26"/>
        </w:rPr>
        <w:t xml:space="preserve">đối với </w:t>
      </w:r>
      <w:r w:rsidR="00911CC9" w:rsidRPr="00875502">
        <w:rPr>
          <w:rFonts w:ascii="Times New Roman" w:hAnsi="Times New Roman"/>
          <w:sz w:val="26"/>
          <w:szCs w:val="26"/>
        </w:rPr>
        <w:t xml:space="preserve">diện tích đất giao khoán </w:t>
      </w:r>
      <w:r w:rsidR="00911CC9" w:rsidRPr="00875502">
        <w:rPr>
          <w:rFonts w:ascii="Times New Roman" w:hAnsi="Times New Roman"/>
          <w:bCs/>
          <w:sz w:val="26"/>
          <w:szCs w:val="26"/>
        </w:rPr>
        <w:t>3.507,51 ha.</w:t>
      </w:r>
    </w:p>
    <w:p w14:paraId="6D6312FD" w14:textId="71679D88" w:rsidR="00614915" w:rsidRPr="00875502" w:rsidRDefault="00F950EA" w:rsidP="00614915">
      <w:pPr>
        <w:pStyle w:val="ListParagraph"/>
        <w:spacing w:before="120"/>
        <w:ind w:left="0" w:firstLine="360"/>
        <w:jc w:val="both"/>
        <w:rPr>
          <w:rFonts w:ascii="Times New Roman" w:hAnsi="Times New Roman"/>
          <w:bCs/>
          <w:sz w:val="26"/>
          <w:szCs w:val="26"/>
        </w:rPr>
      </w:pPr>
      <w:r w:rsidRPr="00875502">
        <w:rPr>
          <w:rFonts w:ascii="Times New Roman" w:hAnsi="Times New Roman"/>
          <w:bCs/>
          <w:sz w:val="26"/>
          <w:szCs w:val="26"/>
        </w:rPr>
        <w:t>Trước đây</w:t>
      </w:r>
      <w:r w:rsidR="00CA7208" w:rsidRPr="00875502">
        <w:rPr>
          <w:rFonts w:ascii="Times New Roman" w:hAnsi="Times New Roman"/>
          <w:bCs/>
          <w:sz w:val="26"/>
          <w:szCs w:val="26"/>
        </w:rPr>
        <w:t>, năm 2018,</w:t>
      </w:r>
      <w:r w:rsidRPr="00875502">
        <w:rPr>
          <w:rFonts w:ascii="Times New Roman" w:hAnsi="Times New Roman"/>
          <w:bCs/>
          <w:sz w:val="26"/>
          <w:szCs w:val="26"/>
        </w:rPr>
        <w:t xml:space="preserve"> công ty có bàn giao nghĩa vụ thu tiền các hộ nhận khoán </w:t>
      </w:r>
      <w:r w:rsidR="00CA7208" w:rsidRPr="00875502">
        <w:rPr>
          <w:rFonts w:ascii="Times New Roman" w:hAnsi="Times New Roman"/>
          <w:bCs/>
          <w:sz w:val="26"/>
          <w:szCs w:val="26"/>
        </w:rPr>
        <w:t>(</w:t>
      </w:r>
      <w:r w:rsidRPr="00875502">
        <w:rPr>
          <w:rFonts w:ascii="Times New Roman" w:hAnsi="Times New Roman"/>
          <w:bCs/>
          <w:sz w:val="26"/>
          <w:szCs w:val="26"/>
        </w:rPr>
        <w:t>đến tháng 05/2018</w:t>
      </w:r>
      <w:r w:rsidR="00CA7208" w:rsidRPr="00875502">
        <w:rPr>
          <w:rFonts w:ascii="Times New Roman" w:hAnsi="Times New Roman"/>
          <w:bCs/>
          <w:sz w:val="26"/>
          <w:szCs w:val="26"/>
        </w:rPr>
        <w:t xml:space="preserve">, </w:t>
      </w:r>
      <w:r w:rsidRPr="00875502">
        <w:rPr>
          <w:rFonts w:ascii="Times New Roman" w:hAnsi="Times New Roman"/>
          <w:bCs/>
          <w:sz w:val="26"/>
          <w:szCs w:val="26"/>
        </w:rPr>
        <w:t xml:space="preserve">khi có Quyết định </w:t>
      </w:r>
      <w:r w:rsidR="00CA7208" w:rsidRPr="00875502">
        <w:rPr>
          <w:rFonts w:ascii="Times New Roman" w:hAnsi="Times New Roman"/>
          <w:bCs/>
          <w:sz w:val="26"/>
          <w:szCs w:val="26"/>
        </w:rPr>
        <w:t>c</w:t>
      </w:r>
      <w:r w:rsidR="00EE4E03" w:rsidRPr="00875502">
        <w:rPr>
          <w:rFonts w:ascii="Times New Roman" w:hAnsi="Times New Roman"/>
          <w:bCs/>
          <w:sz w:val="26"/>
          <w:szCs w:val="26"/>
        </w:rPr>
        <w:t>ủa</w:t>
      </w:r>
      <w:r w:rsidR="00CA7208" w:rsidRPr="00875502">
        <w:rPr>
          <w:rFonts w:ascii="Times New Roman" w:hAnsi="Times New Roman"/>
          <w:bCs/>
          <w:sz w:val="26"/>
          <w:szCs w:val="26"/>
        </w:rPr>
        <w:t xml:space="preserve"> UBND tỉnh Bình Dương </w:t>
      </w:r>
      <w:r w:rsidRPr="00875502">
        <w:rPr>
          <w:rFonts w:ascii="Times New Roman" w:hAnsi="Times New Roman"/>
          <w:bCs/>
          <w:sz w:val="26"/>
          <w:szCs w:val="26"/>
        </w:rPr>
        <w:t xml:space="preserve">thu hồi đất </w:t>
      </w:r>
      <w:r w:rsidR="00CA7208" w:rsidRPr="00875502">
        <w:rPr>
          <w:rFonts w:ascii="Times New Roman" w:hAnsi="Times New Roman"/>
          <w:bCs/>
          <w:sz w:val="26"/>
          <w:szCs w:val="26"/>
        </w:rPr>
        <w:t xml:space="preserve">của </w:t>
      </w:r>
      <w:r w:rsidRPr="00875502">
        <w:rPr>
          <w:rFonts w:ascii="Times New Roman" w:hAnsi="Times New Roman"/>
          <w:bCs/>
          <w:sz w:val="26"/>
          <w:szCs w:val="26"/>
        </w:rPr>
        <w:t>công ty giao UBND huyện quản lý) số tiền: 9,393 tỷ đồng. Vừa qua,</w:t>
      </w:r>
      <w:r w:rsidR="00CE2F53" w:rsidRPr="00875502">
        <w:rPr>
          <w:rFonts w:ascii="Times New Roman" w:hAnsi="Times New Roman"/>
          <w:bCs/>
          <w:sz w:val="26"/>
          <w:szCs w:val="26"/>
        </w:rPr>
        <w:t xml:space="preserve"> UBND huyện Phú Giáo đề xuất</w:t>
      </w:r>
      <w:r w:rsidRPr="00875502">
        <w:rPr>
          <w:rFonts w:ascii="Times New Roman" w:hAnsi="Times New Roman"/>
          <w:bCs/>
          <w:sz w:val="26"/>
          <w:szCs w:val="26"/>
        </w:rPr>
        <w:t xml:space="preserve"> bàn giao lại nghĩa vụ thu tiền từ các hộ nhận khoán số tiền </w:t>
      </w:r>
      <w:r w:rsidRPr="00875502">
        <w:rPr>
          <w:rFonts w:ascii="Times New Roman" w:hAnsi="Times New Roman"/>
          <w:b/>
          <w:bCs/>
          <w:sz w:val="26"/>
          <w:szCs w:val="26"/>
        </w:rPr>
        <w:t>khoản</w:t>
      </w:r>
      <w:r w:rsidR="00996CED" w:rsidRPr="00875502">
        <w:rPr>
          <w:rFonts w:ascii="Times New Roman" w:hAnsi="Times New Roman"/>
          <w:b/>
          <w:bCs/>
          <w:sz w:val="26"/>
          <w:szCs w:val="26"/>
        </w:rPr>
        <w:t>g</w:t>
      </w:r>
      <w:r w:rsidRPr="00875502">
        <w:rPr>
          <w:rFonts w:ascii="Times New Roman" w:hAnsi="Times New Roman"/>
          <w:b/>
          <w:bCs/>
          <w:sz w:val="26"/>
          <w:szCs w:val="26"/>
        </w:rPr>
        <w:t xml:space="preserve"> 5,7 tỷ đồng </w:t>
      </w:r>
      <w:r w:rsidRPr="00875502">
        <w:rPr>
          <w:rFonts w:ascii="Times New Roman" w:hAnsi="Times New Roman"/>
          <w:bCs/>
          <w:sz w:val="26"/>
          <w:szCs w:val="26"/>
        </w:rPr>
        <w:t>(huyện đã thu được 3,698 tỷ đồng).</w:t>
      </w:r>
    </w:p>
    <w:p w14:paraId="0A13C166" w14:textId="3A0D209A" w:rsidR="00CE2F53" w:rsidRPr="00875502" w:rsidRDefault="00614915" w:rsidP="00AD3503">
      <w:pPr>
        <w:pStyle w:val="ListParagraph"/>
        <w:spacing w:before="120"/>
        <w:ind w:left="0" w:firstLine="360"/>
        <w:jc w:val="both"/>
        <w:rPr>
          <w:rFonts w:ascii="Times New Roman" w:hAnsi="Times New Roman"/>
          <w:bCs/>
          <w:sz w:val="26"/>
          <w:szCs w:val="26"/>
        </w:rPr>
      </w:pPr>
      <w:r w:rsidRPr="00875502">
        <w:rPr>
          <w:rFonts w:ascii="Times New Roman" w:hAnsi="Times New Roman"/>
          <w:bCs/>
          <w:sz w:val="26"/>
          <w:szCs w:val="26"/>
        </w:rPr>
        <w:t xml:space="preserve">Để thủ tục bàn giao các khu đất </w:t>
      </w:r>
      <w:r w:rsidRPr="00875502">
        <w:rPr>
          <w:rFonts w:ascii="Times New Roman" w:hAnsi="Times New Roman"/>
          <w:sz w:val="26"/>
          <w:szCs w:val="26"/>
        </w:rPr>
        <w:t xml:space="preserve">giao khoán, đất xâm canh, đất rừng tự nhiên từ công ty về cho cơ quan chức năng được </w:t>
      </w:r>
      <w:r w:rsidR="006F7E81" w:rsidRPr="00875502">
        <w:rPr>
          <w:rFonts w:ascii="Times New Roman" w:hAnsi="Times New Roman"/>
          <w:sz w:val="26"/>
          <w:szCs w:val="26"/>
        </w:rPr>
        <w:t xml:space="preserve">thuận lợi, </w:t>
      </w:r>
      <w:r w:rsidRPr="00875502">
        <w:rPr>
          <w:rFonts w:ascii="Times New Roman" w:hAnsi="Times New Roman"/>
          <w:sz w:val="26"/>
          <w:szCs w:val="26"/>
        </w:rPr>
        <w:t xml:space="preserve">nhanh chóng, HĐQT đề nghị ĐHĐCĐ ủy quyền cho </w:t>
      </w:r>
      <w:r w:rsidR="00176DA4" w:rsidRPr="00875502">
        <w:rPr>
          <w:rFonts w:ascii="Times New Roman" w:hAnsi="Times New Roman"/>
          <w:sz w:val="26"/>
          <w:szCs w:val="26"/>
        </w:rPr>
        <w:t xml:space="preserve">Chủ tịch </w:t>
      </w:r>
      <w:r w:rsidRPr="00875502">
        <w:rPr>
          <w:rFonts w:ascii="Times New Roman" w:hAnsi="Times New Roman"/>
          <w:sz w:val="26"/>
          <w:szCs w:val="26"/>
        </w:rPr>
        <w:t xml:space="preserve">HĐQT quyết định việc nộp các khoản tiền liên quan đến diện tích đất giao khoán </w:t>
      </w:r>
      <w:r w:rsidRPr="00875502">
        <w:rPr>
          <w:rFonts w:ascii="Times New Roman" w:hAnsi="Times New Roman"/>
          <w:bCs/>
          <w:sz w:val="26"/>
          <w:szCs w:val="26"/>
        </w:rPr>
        <w:t>3.507,51 ha.</w:t>
      </w:r>
    </w:p>
    <w:p w14:paraId="6377BE2C" w14:textId="21E265DD" w:rsidR="00AD3503" w:rsidRPr="00875502" w:rsidRDefault="00AD3503" w:rsidP="00AD3503">
      <w:pPr>
        <w:pStyle w:val="ListParagraph"/>
        <w:spacing w:before="120"/>
        <w:ind w:left="0" w:firstLine="360"/>
        <w:jc w:val="both"/>
        <w:rPr>
          <w:rFonts w:ascii="Times New Roman" w:hAnsi="Times New Roman"/>
          <w:bCs/>
          <w:sz w:val="26"/>
          <w:szCs w:val="26"/>
        </w:rPr>
      </w:pPr>
      <w:r w:rsidRPr="00875502">
        <w:rPr>
          <w:rFonts w:ascii="Times New Roman" w:hAnsi="Times New Roman"/>
          <w:b/>
          <w:bCs/>
          <w:sz w:val="26"/>
          <w:szCs w:val="26"/>
        </w:rPr>
        <w:t>3.3 Về thủ tục điều chỉnh đơn giá thuê</w:t>
      </w:r>
      <w:r w:rsidRPr="00875502">
        <w:rPr>
          <w:rFonts w:ascii="Times New Roman" w:hAnsi="Times New Roman"/>
          <w:bCs/>
          <w:sz w:val="26"/>
          <w:szCs w:val="26"/>
        </w:rPr>
        <w:t xml:space="preserve"> đất giai đoạn 2020-2025 đối với diện tích đất do công ty trực tiếp quản lý sử dụng</w:t>
      </w:r>
      <w:r w:rsidR="003E7F47" w:rsidRPr="00875502">
        <w:rPr>
          <w:rFonts w:ascii="Times New Roman" w:hAnsi="Times New Roman"/>
          <w:bCs/>
          <w:sz w:val="26"/>
          <w:szCs w:val="26"/>
        </w:rPr>
        <w:t>, khoảng 1.400 ha.</w:t>
      </w:r>
    </w:p>
    <w:p w14:paraId="747EE5CD" w14:textId="69AF0469" w:rsidR="00AF6B1D" w:rsidRPr="00875502" w:rsidRDefault="00CD1FC5" w:rsidP="00A362D2">
      <w:pPr>
        <w:spacing w:before="120"/>
        <w:ind w:firstLine="360"/>
        <w:jc w:val="both"/>
        <w:rPr>
          <w:rFonts w:ascii="Times New Roman" w:hAnsi="Times New Roman"/>
          <w:bCs/>
          <w:sz w:val="26"/>
          <w:szCs w:val="26"/>
        </w:rPr>
      </w:pPr>
      <w:r w:rsidRPr="00875502">
        <w:rPr>
          <w:rFonts w:ascii="Times New Roman" w:hAnsi="Times New Roman"/>
          <w:bCs/>
          <w:sz w:val="26"/>
          <w:szCs w:val="26"/>
        </w:rPr>
        <w:t>C</w:t>
      </w:r>
      <w:r w:rsidR="00AF6B1D" w:rsidRPr="00875502">
        <w:rPr>
          <w:rFonts w:ascii="Times New Roman" w:hAnsi="Times New Roman"/>
          <w:bCs/>
          <w:sz w:val="26"/>
          <w:szCs w:val="26"/>
        </w:rPr>
        <w:t xml:space="preserve">ông ty đã ký hợp đồng với Văn phòng đăng ký đất đai tỉnh Bình Dương để lập sơ đồ phân vị trí tính thuế đối với phần diện tích công ty trực tiếp quản lý. </w:t>
      </w:r>
      <w:r w:rsidRPr="00875502">
        <w:rPr>
          <w:rFonts w:ascii="Times New Roman" w:hAnsi="Times New Roman"/>
          <w:bCs/>
          <w:sz w:val="26"/>
          <w:szCs w:val="26"/>
        </w:rPr>
        <w:t xml:space="preserve">Trong năm 2024, </w:t>
      </w:r>
      <w:r w:rsidRPr="00875502">
        <w:rPr>
          <w:rFonts w:ascii="Times New Roman" w:hAnsi="Times New Roman"/>
          <w:sz w:val="26"/>
          <w:szCs w:val="26"/>
        </w:rPr>
        <w:t>HĐQT sẽ chỉ đạo Ban điều hành khẩn trương thực hiện hoàn thành thủ tục này.</w:t>
      </w:r>
    </w:p>
    <w:p w14:paraId="4342F25E" w14:textId="2B0A2AFA" w:rsidR="00AF6B1D" w:rsidRPr="00875502" w:rsidRDefault="00A362D2" w:rsidP="00A362D2">
      <w:pPr>
        <w:spacing w:before="120"/>
        <w:jc w:val="both"/>
        <w:rPr>
          <w:rFonts w:ascii="Times New Roman" w:hAnsi="Times New Roman"/>
          <w:b/>
          <w:sz w:val="26"/>
          <w:szCs w:val="26"/>
        </w:rPr>
      </w:pPr>
      <w:r w:rsidRPr="00875502">
        <w:rPr>
          <w:rFonts w:ascii="Times New Roman" w:hAnsi="Times New Roman"/>
          <w:b/>
          <w:sz w:val="26"/>
          <w:szCs w:val="26"/>
        </w:rPr>
        <w:t>4</w:t>
      </w:r>
      <w:r w:rsidR="00AF6B1D" w:rsidRPr="00875502">
        <w:rPr>
          <w:rFonts w:ascii="Times New Roman" w:hAnsi="Times New Roman"/>
          <w:b/>
          <w:sz w:val="26"/>
          <w:szCs w:val="26"/>
        </w:rPr>
        <w:t xml:space="preserve">. </w:t>
      </w:r>
      <w:r w:rsidRPr="00875502">
        <w:rPr>
          <w:rFonts w:ascii="Times New Roman" w:hAnsi="Times New Roman"/>
          <w:b/>
          <w:sz w:val="26"/>
          <w:szCs w:val="26"/>
        </w:rPr>
        <w:t xml:space="preserve">Vấn đề nước thải chăn nuôi </w:t>
      </w:r>
      <w:r w:rsidRPr="00875502">
        <w:rPr>
          <w:rFonts w:ascii="Times New Roman" w:hAnsi="Times New Roman"/>
          <w:sz w:val="26"/>
          <w:szCs w:val="26"/>
        </w:rPr>
        <w:t>từ các Trại của công ty</w:t>
      </w:r>
    </w:p>
    <w:p w14:paraId="79C59C4C" w14:textId="2D0F9A01" w:rsidR="00A362D2" w:rsidRPr="00875502" w:rsidRDefault="00A362D2" w:rsidP="00A362D2">
      <w:pPr>
        <w:spacing w:before="120"/>
        <w:ind w:firstLine="360"/>
        <w:jc w:val="both"/>
        <w:rPr>
          <w:rFonts w:ascii="Times New Roman" w:hAnsi="Times New Roman"/>
          <w:b/>
          <w:sz w:val="26"/>
          <w:szCs w:val="26"/>
        </w:rPr>
      </w:pPr>
      <w:r w:rsidRPr="00875502">
        <w:rPr>
          <w:rFonts w:ascii="Times New Roman" w:hAnsi="Times New Roman"/>
          <w:sz w:val="26"/>
          <w:szCs w:val="26"/>
        </w:rPr>
        <w:t>Trong năm 2024,</w:t>
      </w:r>
      <w:r w:rsidR="00AF6B1D" w:rsidRPr="00875502">
        <w:rPr>
          <w:rFonts w:ascii="Times New Roman" w:hAnsi="Times New Roman"/>
          <w:sz w:val="26"/>
          <w:szCs w:val="26"/>
        </w:rPr>
        <w:t xml:space="preserve"> Công ty </w:t>
      </w:r>
      <w:r w:rsidRPr="00875502">
        <w:rPr>
          <w:rFonts w:ascii="Times New Roman" w:hAnsi="Times New Roman"/>
          <w:sz w:val="26"/>
          <w:szCs w:val="26"/>
        </w:rPr>
        <w:t>sẽ thực hiện</w:t>
      </w:r>
      <w:r w:rsidR="00AF6B1D" w:rsidRPr="00875502">
        <w:rPr>
          <w:rFonts w:ascii="Times New Roman" w:hAnsi="Times New Roman"/>
          <w:sz w:val="26"/>
          <w:szCs w:val="26"/>
        </w:rPr>
        <w:t xml:space="preserve"> thủ tục để xin cấp phép nước thải chăn nuôi sử dụng cho cây trồng, giấy phép môi trường</w:t>
      </w:r>
      <w:r w:rsidR="00C2271D" w:rsidRPr="00875502">
        <w:rPr>
          <w:rFonts w:ascii="Times New Roman" w:hAnsi="Times New Roman"/>
          <w:sz w:val="26"/>
          <w:szCs w:val="26"/>
        </w:rPr>
        <w:t xml:space="preserve"> cho các Trại chăn nuôi của công ty</w:t>
      </w:r>
      <w:r w:rsidR="00AF6B1D" w:rsidRPr="00875502">
        <w:rPr>
          <w:rFonts w:ascii="Times New Roman" w:hAnsi="Times New Roman"/>
          <w:sz w:val="26"/>
          <w:szCs w:val="26"/>
        </w:rPr>
        <w:t xml:space="preserve">. </w:t>
      </w:r>
      <w:r w:rsidRPr="00875502">
        <w:rPr>
          <w:rFonts w:ascii="Times New Roman" w:hAnsi="Times New Roman"/>
          <w:sz w:val="26"/>
          <w:szCs w:val="26"/>
        </w:rPr>
        <w:t>Việc hoàn thành thủ tục cấp phép nước thải chăn nuôi sử dụng cho cây trồng</w:t>
      </w:r>
      <w:r w:rsidR="00AF6B1D" w:rsidRPr="00875502">
        <w:rPr>
          <w:rFonts w:ascii="Times New Roman" w:hAnsi="Times New Roman"/>
          <w:sz w:val="26"/>
          <w:szCs w:val="26"/>
        </w:rPr>
        <w:t xml:space="preserve"> </w:t>
      </w:r>
      <w:r w:rsidRPr="00875502">
        <w:rPr>
          <w:rFonts w:ascii="Times New Roman" w:hAnsi="Times New Roman"/>
          <w:sz w:val="26"/>
          <w:szCs w:val="26"/>
        </w:rPr>
        <w:t xml:space="preserve">sẽ giúp công ty tiết giảm chi phí </w:t>
      </w:r>
      <w:r w:rsidR="00AF6B1D" w:rsidRPr="00875502">
        <w:rPr>
          <w:rFonts w:ascii="Times New Roman" w:hAnsi="Times New Roman"/>
          <w:sz w:val="26"/>
          <w:szCs w:val="26"/>
        </w:rPr>
        <w:t xml:space="preserve">xử </w:t>
      </w:r>
      <w:r w:rsidRPr="00875502">
        <w:rPr>
          <w:rFonts w:ascii="Times New Roman" w:hAnsi="Times New Roman"/>
          <w:sz w:val="26"/>
          <w:szCs w:val="26"/>
        </w:rPr>
        <w:t>lý</w:t>
      </w:r>
      <w:r w:rsidR="00AF6B1D" w:rsidRPr="00875502">
        <w:rPr>
          <w:rFonts w:ascii="Times New Roman" w:hAnsi="Times New Roman"/>
          <w:sz w:val="26"/>
          <w:szCs w:val="26"/>
        </w:rPr>
        <w:t xml:space="preserve"> nước thải </w:t>
      </w:r>
      <w:r w:rsidR="002E5027" w:rsidRPr="00875502">
        <w:rPr>
          <w:rFonts w:ascii="Times New Roman" w:hAnsi="Times New Roman"/>
          <w:sz w:val="26"/>
          <w:szCs w:val="26"/>
        </w:rPr>
        <w:t xml:space="preserve">từ hoạt động của các trại </w:t>
      </w:r>
      <w:r w:rsidR="00AF6B1D" w:rsidRPr="00875502">
        <w:rPr>
          <w:rFonts w:ascii="Times New Roman" w:hAnsi="Times New Roman"/>
          <w:sz w:val="26"/>
          <w:szCs w:val="26"/>
        </w:rPr>
        <w:t>chăn nuôi.</w:t>
      </w:r>
    </w:p>
    <w:p w14:paraId="5A48D033" w14:textId="4814CCCD" w:rsidR="00A362D2" w:rsidRPr="00875502" w:rsidRDefault="00A362D2" w:rsidP="00A362D2">
      <w:pPr>
        <w:spacing w:before="120"/>
        <w:jc w:val="both"/>
        <w:rPr>
          <w:rFonts w:ascii="Times New Roman" w:hAnsi="Times New Roman"/>
          <w:b/>
          <w:sz w:val="26"/>
          <w:szCs w:val="26"/>
        </w:rPr>
      </w:pPr>
      <w:r w:rsidRPr="00875502">
        <w:rPr>
          <w:rFonts w:ascii="Times New Roman" w:hAnsi="Times New Roman"/>
          <w:b/>
          <w:sz w:val="26"/>
          <w:szCs w:val="26"/>
        </w:rPr>
        <w:t>5.</w:t>
      </w:r>
      <w:r w:rsidR="00412DAC" w:rsidRPr="00875502">
        <w:rPr>
          <w:rFonts w:ascii="Times New Roman" w:hAnsi="Times New Roman"/>
          <w:b/>
          <w:sz w:val="26"/>
          <w:szCs w:val="26"/>
        </w:rPr>
        <w:t xml:space="preserve"> </w:t>
      </w:r>
      <w:r w:rsidR="00893728" w:rsidRPr="00875502">
        <w:rPr>
          <w:rFonts w:ascii="Times New Roman" w:hAnsi="Times New Roman"/>
          <w:b/>
          <w:sz w:val="26"/>
          <w:szCs w:val="26"/>
        </w:rPr>
        <w:t xml:space="preserve">Trồng mới vườn chanh </w:t>
      </w:r>
      <w:r w:rsidR="007D71F0" w:rsidRPr="00875502">
        <w:rPr>
          <w:rFonts w:ascii="Times New Roman" w:hAnsi="Times New Roman"/>
          <w:b/>
          <w:sz w:val="26"/>
          <w:szCs w:val="26"/>
        </w:rPr>
        <w:t>17,</w:t>
      </w:r>
      <w:r w:rsidR="00B665B1" w:rsidRPr="00875502">
        <w:rPr>
          <w:rFonts w:ascii="Times New Roman" w:hAnsi="Times New Roman"/>
          <w:b/>
          <w:sz w:val="26"/>
          <w:szCs w:val="26"/>
        </w:rPr>
        <w:t>5</w:t>
      </w:r>
      <w:r w:rsidRPr="00875502">
        <w:rPr>
          <w:rFonts w:ascii="Times New Roman" w:hAnsi="Times New Roman"/>
          <w:b/>
          <w:sz w:val="26"/>
          <w:szCs w:val="26"/>
        </w:rPr>
        <w:t xml:space="preserve"> </w:t>
      </w:r>
      <w:r w:rsidR="00893728" w:rsidRPr="00875502">
        <w:rPr>
          <w:rFonts w:ascii="Times New Roman" w:hAnsi="Times New Roman"/>
          <w:b/>
          <w:sz w:val="26"/>
          <w:szCs w:val="26"/>
        </w:rPr>
        <w:t>ha</w:t>
      </w:r>
      <w:r w:rsidRPr="00875502">
        <w:rPr>
          <w:rFonts w:ascii="Times New Roman" w:hAnsi="Times New Roman"/>
          <w:b/>
          <w:sz w:val="26"/>
          <w:szCs w:val="26"/>
        </w:rPr>
        <w:t xml:space="preserve">: </w:t>
      </w:r>
    </w:p>
    <w:p w14:paraId="6DCC813D" w14:textId="2166267E" w:rsidR="00A362D2" w:rsidRPr="00875502" w:rsidRDefault="00A362D2" w:rsidP="00A362D2">
      <w:pPr>
        <w:spacing w:before="120"/>
        <w:ind w:firstLine="360"/>
        <w:jc w:val="both"/>
        <w:rPr>
          <w:rFonts w:ascii="Times New Roman" w:hAnsi="Times New Roman"/>
          <w:sz w:val="26"/>
          <w:szCs w:val="26"/>
        </w:rPr>
      </w:pPr>
      <w:r w:rsidRPr="00875502">
        <w:rPr>
          <w:rFonts w:ascii="Times New Roman" w:hAnsi="Times New Roman"/>
          <w:sz w:val="26"/>
          <w:szCs w:val="26"/>
        </w:rPr>
        <w:t>Năm 2024, công ty trồng mới</w:t>
      </w:r>
      <w:r w:rsidR="00893728" w:rsidRPr="00875502">
        <w:rPr>
          <w:rFonts w:ascii="Times New Roman" w:hAnsi="Times New Roman"/>
          <w:sz w:val="26"/>
          <w:szCs w:val="26"/>
        </w:rPr>
        <w:t xml:space="preserve"> </w:t>
      </w:r>
      <w:r w:rsidRPr="00875502">
        <w:rPr>
          <w:rFonts w:ascii="Times New Roman" w:hAnsi="Times New Roman"/>
          <w:sz w:val="26"/>
          <w:szCs w:val="26"/>
        </w:rPr>
        <w:t>vườn chanh</w:t>
      </w:r>
      <w:r w:rsidRPr="00875502">
        <w:rPr>
          <w:rFonts w:ascii="Times New Roman" w:hAnsi="Times New Roman"/>
          <w:b/>
          <w:sz w:val="26"/>
          <w:szCs w:val="26"/>
        </w:rPr>
        <w:t xml:space="preserve"> </w:t>
      </w:r>
      <w:r w:rsidR="00F96007" w:rsidRPr="00875502">
        <w:rPr>
          <w:rFonts w:ascii="Times New Roman" w:hAnsi="Times New Roman"/>
          <w:sz w:val="26"/>
          <w:szCs w:val="26"/>
        </w:rPr>
        <w:t xml:space="preserve">trên diện tích </w:t>
      </w:r>
      <w:r w:rsidR="001D24C2" w:rsidRPr="00875502">
        <w:rPr>
          <w:rFonts w:ascii="Times New Roman" w:hAnsi="Times New Roman"/>
          <w:sz w:val="26"/>
          <w:szCs w:val="26"/>
        </w:rPr>
        <w:t>vườn cây kém hiệu quả (</w:t>
      </w:r>
      <w:r w:rsidR="00F96007" w:rsidRPr="00875502">
        <w:rPr>
          <w:rFonts w:ascii="Times New Roman" w:hAnsi="Times New Roman"/>
          <w:sz w:val="26"/>
          <w:szCs w:val="26"/>
        </w:rPr>
        <w:t>cam</w:t>
      </w:r>
      <w:r w:rsidR="007D71F0" w:rsidRPr="00875502">
        <w:rPr>
          <w:rFonts w:ascii="Times New Roman" w:hAnsi="Times New Roman"/>
          <w:sz w:val="26"/>
          <w:szCs w:val="26"/>
        </w:rPr>
        <w:t xml:space="preserve"> - 5,</w:t>
      </w:r>
      <w:r w:rsidR="00EE4E03" w:rsidRPr="00875502">
        <w:rPr>
          <w:rFonts w:ascii="Times New Roman" w:hAnsi="Times New Roman"/>
          <w:sz w:val="26"/>
          <w:szCs w:val="26"/>
        </w:rPr>
        <w:t>06</w:t>
      </w:r>
      <w:r w:rsidRPr="00875502">
        <w:rPr>
          <w:rFonts w:ascii="Times New Roman" w:hAnsi="Times New Roman"/>
          <w:sz w:val="26"/>
          <w:szCs w:val="26"/>
        </w:rPr>
        <w:t xml:space="preserve"> </w:t>
      </w:r>
      <w:r w:rsidR="007D71F0" w:rsidRPr="00875502">
        <w:rPr>
          <w:rFonts w:ascii="Times New Roman" w:hAnsi="Times New Roman"/>
          <w:sz w:val="26"/>
          <w:szCs w:val="26"/>
        </w:rPr>
        <w:t>ha</w:t>
      </w:r>
      <w:r w:rsidR="001D24C2" w:rsidRPr="00875502">
        <w:rPr>
          <w:rFonts w:ascii="Times New Roman" w:hAnsi="Times New Roman"/>
          <w:sz w:val="26"/>
          <w:szCs w:val="26"/>
        </w:rPr>
        <w:t xml:space="preserve">, bưởi 2015 </w:t>
      </w:r>
      <w:r w:rsidR="007D71F0" w:rsidRPr="00875502">
        <w:rPr>
          <w:rFonts w:ascii="Times New Roman" w:hAnsi="Times New Roman"/>
          <w:sz w:val="26"/>
          <w:szCs w:val="26"/>
        </w:rPr>
        <w:t xml:space="preserve">- </w:t>
      </w:r>
      <w:r w:rsidR="001D24C2" w:rsidRPr="00875502">
        <w:rPr>
          <w:rFonts w:ascii="Times New Roman" w:hAnsi="Times New Roman"/>
          <w:sz w:val="26"/>
          <w:szCs w:val="26"/>
        </w:rPr>
        <w:t>3,2 ha, bưởi 2021</w:t>
      </w:r>
      <w:r w:rsidR="007D71F0" w:rsidRPr="00875502">
        <w:rPr>
          <w:rFonts w:ascii="Times New Roman" w:hAnsi="Times New Roman"/>
          <w:sz w:val="26"/>
          <w:szCs w:val="26"/>
        </w:rPr>
        <w:t xml:space="preserve"> – 9,24</w:t>
      </w:r>
      <w:r w:rsidRPr="00875502">
        <w:rPr>
          <w:rFonts w:ascii="Times New Roman" w:hAnsi="Times New Roman"/>
          <w:sz w:val="26"/>
          <w:szCs w:val="26"/>
        </w:rPr>
        <w:t xml:space="preserve"> </w:t>
      </w:r>
      <w:r w:rsidR="007D71F0" w:rsidRPr="00875502">
        <w:rPr>
          <w:rFonts w:ascii="Times New Roman" w:hAnsi="Times New Roman"/>
          <w:sz w:val="26"/>
          <w:szCs w:val="26"/>
        </w:rPr>
        <w:t>ha)</w:t>
      </w:r>
      <w:r w:rsidR="00F96007" w:rsidRPr="00875502">
        <w:rPr>
          <w:rFonts w:ascii="Times New Roman" w:hAnsi="Times New Roman"/>
          <w:sz w:val="26"/>
          <w:szCs w:val="26"/>
        </w:rPr>
        <w:t xml:space="preserve"> trước đây</w:t>
      </w:r>
      <w:r w:rsidR="00893728" w:rsidRPr="00875502">
        <w:rPr>
          <w:rFonts w:ascii="Times New Roman" w:hAnsi="Times New Roman"/>
          <w:sz w:val="26"/>
          <w:szCs w:val="26"/>
        </w:rPr>
        <w:t>.</w:t>
      </w:r>
    </w:p>
    <w:p w14:paraId="744E9761" w14:textId="7D424EAB" w:rsidR="00893728" w:rsidRPr="00875502" w:rsidRDefault="00A362D2" w:rsidP="00A362D2">
      <w:pPr>
        <w:spacing w:before="120"/>
        <w:jc w:val="both"/>
        <w:rPr>
          <w:rFonts w:ascii="Times New Roman" w:hAnsi="Times New Roman"/>
          <w:sz w:val="26"/>
          <w:szCs w:val="26"/>
        </w:rPr>
      </w:pPr>
      <w:r w:rsidRPr="00875502">
        <w:rPr>
          <w:rFonts w:ascii="Times New Roman" w:hAnsi="Times New Roman"/>
          <w:b/>
          <w:sz w:val="26"/>
          <w:szCs w:val="26"/>
        </w:rPr>
        <w:t>6</w:t>
      </w:r>
      <w:r w:rsidR="00893728" w:rsidRPr="00875502">
        <w:rPr>
          <w:rFonts w:ascii="Times New Roman" w:hAnsi="Times New Roman"/>
          <w:b/>
          <w:sz w:val="26"/>
          <w:szCs w:val="26"/>
        </w:rPr>
        <w:t>. Giao khoán các vườn điều.</w:t>
      </w:r>
    </w:p>
    <w:p w14:paraId="55B0602C" w14:textId="54F27CCC" w:rsidR="00813045" w:rsidRPr="00875502" w:rsidRDefault="007D71F0" w:rsidP="00F950EA">
      <w:pPr>
        <w:spacing w:before="120"/>
        <w:ind w:firstLine="360"/>
        <w:jc w:val="both"/>
        <w:rPr>
          <w:rFonts w:ascii="Times New Roman" w:hAnsi="Times New Roman"/>
          <w:bCs/>
          <w:sz w:val="26"/>
          <w:szCs w:val="26"/>
        </w:rPr>
      </w:pPr>
      <w:r w:rsidRPr="00875502">
        <w:rPr>
          <w:rFonts w:ascii="Times New Roman" w:hAnsi="Times New Roman"/>
          <w:bCs/>
          <w:sz w:val="26"/>
          <w:szCs w:val="26"/>
        </w:rPr>
        <w:t xml:space="preserve">Công ty </w:t>
      </w:r>
      <w:r w:rsidR="00813045" w:rsidRPr="00875502">
        <w:rPr>
          <w:rFonts w:ascii="Times New Roman" w:hAnsi="Times New Roman"/>
          <w:bCs/>
          <w:sz w:val="26"/>
          <w:szCs w:val="26"/>
        </w:rPr>
        <w:t xml:space="preserve">tiếp tục giao khoán các vườn điều với </w:t>
      </w:r>
      <w:r w:rsidR="00A362D2" w:rsidRPr="00875502">
        <w:rPr>
          <w:rFonts w:ascii="Times New Roman" w:hAnsi="Times New Roman"/>
          <w:bCs/>
          <w:sz w:val="26"/>
          <w:szCs w:val="26"/>
        </w:rPr>
        <w:t xml:space="preserve">đơn </w:t>
      </w:r>
      <w:r w:rsidR="00813045" w:rsidRPr="00875502">
        <w:rPr>
          <w:rFonts w:ascii="Times New Roman" w:hAnsi="Times New Roman"/>
          <w:bCs/>
          <w:sz w:val="26"/>
          <w:szCs w:val="26"/>
        </w:rPr>
        <w:t>giá cho thuê</w:t>
      </w:r>
      <w:r w:rsidR="0050146C" w:rsidRPr="00875502">
        <w:rPr>
          <w:rFonts w:ascii="Times New Roman" w:hAnsi="Times New Roman"/>
          <w:b/>
          <w:sz w:val="26"/>
          <w:szCs w:val="26"/>
        </w:rPr>
        <w:t xml:space="preserve"> </w:t>
      </w:r>
      <w:r w:rsidR="0050146C" w:rsidRPr="00875502">
        <w:rPr>
          <w:rFonts w:ascii="Times New Roman" w:hAnsi="Times New Roman"/>
          <w:bCs/>
          <w:sz w:val="26"/>
          <w:szCs w:val="26"/>
        </w:rPr>
        <w:t>như năm 2023</w:t>
      </w:r>
      <w:r w:rsidRPr="00875502">
        <w:rPr>
          <w:rFonts w:ascii="Times New Roman" w:hAnsi="Times New Roman"/>
          <w:bCs/>
          <w:sz w:val="26"/>
          <w:szCs w:val="26"/>
        </w:rPr>
        <w:t xml:space="preserve"> trở lên</w:t>
      </w:r>
      <w:r w:rsidR="0050146C" w:rsidRPr="00875502">
        <w:rPr>
          <w:rFonts w:ascii="Times New Roman" w:hAnsi="Times New Roman"/>
          <w:bCs/>
          <w:sz w:val="26"/>
          <w:szCs w:val="26"/>
        </w:rPr>
        <w:t>.</w:t>
      </w:r>
      <w:r w:rsidR="00813045" w:rsidRPr="00875502">
        <w:rPr>
          <w:rFonts w:ascii="Times New Roman" w:hAnsi="Times New Roman"/>
          <w:bCs/>
          <w:sz w:val="26"/>
          <w:szCs w:val="26"/>
        </w:rPr>
        <w:t xml:space="preserve"> </w:t>
      </w:r>
    </w:p>
    <w:p w14:paraId="75B99961" w14:textId="2858307C" w:rsidR="00893728" w:rsidRPr="00875502" w:rsidRDefault="00A362D2" w:rsidP="00A362D2">
      <w:pPr>
        <w:spacing w:before="120"/>
        <w:jc w:val="both"/>
        <w:rPr>
          <w:rFonts w:ascii="Times New Roman" w:hAnsi="Times New Roman"/>
          <w:b/>
          <w:sz w:val="26"/>
          <w:szCs w:val="26"/>
        </w:rPr>
      </w:pPr>
      <w:r w:rsidRPr="00875502">
        <w:rPr>
          <w:rFonts w:ascii="Times New Roman" w:hAnsi="Times New Roman"/>
          <w:b/>
          <w:sz w:val="26"/>
          <w:szCs w:val="26"/>
        </w:rPr>
        <w:t>7</w:t>
      </w:r>
      <w:r w:rsidR="00893728" w:rsidRPr="00875502">
        <w:rPr>
          <w:rFonts w:ascii="Times New Roman" w:hAnsi="Times New Roman"/>
          <w:b/>
          <w:sz w:val="26"/>
          <w:szCs w:val="26"/>
        </w:rPr>
        <w:t xml:space="preserve">. </w:t>
      </w:r>
      <w:r w:rsidR="00A73F26" w:rsidRPr="00875502">
        <w:rPr>
          <w:rFonts w:ascii="Times New Roman" w:hAnsi="Times New Roman"/>
          <w:b/>
          <w:sz w:val="26"/>
          <w:szCs w:val="26"/>
        </w:rPr>
        <w:t>Khai thác mủ</w:t>
      </w:r>
      <w:r w:rsidR="00893728" w:rsidRPr="00875502">
        <w:rPr>
          <w:rFonts w:ascii="Times New Roman" w:hAnsi="Times New Roman"/>
          <w:b/>
          <w:sz w:val="26"/>
          <w:szCs w:val="26"/>
        </w:rPr>
        <w:t xml:space="preserve"> cao su.</w:t>
      </w:r>
    </w:p>
    <w:p w14:paraId="26FB6CCE" w14:textId="49C5A167" w:rsidR="00A6134E" w:rsidRPr="00875502" w:rsidRDefault="00A73F26" w:rsidP="00F950EA">
      <w:pPr>
        <w:spacing w:before="120"/>
        <w:ind w:firstLine="360"/>
        <w:jc w:val="both"/>
        <w:rPr>
          <w:rFonts w:ascii="Times New Roman" w:hAnsi="Times New Roman"/>
          <w:bCs/>
          <w:sz w:val="26"/>
          <w:szCs w:val="26"/>
        </w:rPr>
      </w:pPr>
      <w:r w:rsidRPr="00875502">
        <w:rPr>
          <w:rFonts w:ascii="Times New Roman" w:hAnsi="Times New Roman"/>
          <w:bCs/>
          <w:sz w:val="26"/>
          <w:szCs w:val="26"/>
        </w:rPr>
        <w:lastRenderedPageBreak/>
        <w:t xml:space="preserve">Công ty tiếp tục sử dụng nguồn phân hữu cơ từ các trang trại chăn nuôi heo thay thế cho phân hóa học để bón cho vườn cây. Đối với các </w:t>
      </w:r>
      <w:r w:rsidR="00DF2A9D" w:rsidRPr="00875502">
        <w:rPr>
          <w:rFonts w:ascii="Times New Roman" w:hAnsi="Times New Roman"/>
          <w:bCs/>
          <w:sz w:val="26"/>
          <w:szCs w:val="26"/>
        </w:rPr>
        <w:t>vườn cao su năng suất thấp</w:t>
      </w:r>
      <w:r w:rsidRPr="00875502">
        <w:rPr>
          <w:rFonts w:ascii="Times New Roman" w:hAnsi="Times New Roman"/>
          <w:bCs/>
          <w:sz w:val="26"/>
          <w:szCs w:val="26"/>
        </w:rPr>
        <w:t>, công ty sẽ giao khoán để đem lại lợi ích cao nhất</w:t>
      </w:r>
      <w:r w:rsidR="00A362D2" w:rsidRPr="00875502">
        <w:rPr>
          <w:rFonts w:ascii="Times New Roman" w:hAnsi="Times New Roman"/>
          <w:bCs/>
          <w:sz w:val="26"/>
          <w:szCs w:val="26"/>
        </w:rPr>
        <w:t xml:space="preserve"> cho công ty</w:t>
      </w:r>
      <w:r w:rsidRPr="00875502">
        <w:rPr>
          <w:rFonts w:ascii="Times New Roman" w:hAnsi="Times New Roman"/>
          <w:bCs/>
          <w:sz w:val="26"/>
          <w:szCs w:val="26"/>
        </w:rPr>
        <w:t>.</w:t>
      </w:r>
      <w:r w:rsidR="00A6134E" w:rsidRPr="00875502">
        <w:rPr>
          <w:rFonts w:ascii="Times New Roman" w:hAnsi="Times New Roman"/>
          <w:bCs/>
          <w:sz w:val="26"/>
          <w:szCs w:val="26"/>
        </w:rPr>
        <w:t xml:space="preserve"> </w:t>
      </w:r>
    </w:p>
    <w:p w14:paraId="2630A7E8" w14:textId="77777777" w:rsidR="00A73F26" w:rsidRPr="00875502" w:rsidRDefault="00DE099F" w:rsidP="00F950EA">
      <w:pPr>
        <w:spacing w:before="120"/>
        <w:ind w:firstLine="360"/>
        <w:jc w:val="both"/>
        <w:rPr>
          <w:rFonts w:ascii="Times New Roman" w:hAnsi="Times New Roman"/>
          <w:sz w:val="26"/>
          <w:szCs w:val="26"/>
        </w:rPr>
      </w:pPr>
      <w:r w:rsidRPr="00875502">
        <w:rPr>
          <w:rFonts w:ascii="Times New Roman" w:hAnsi="Times New Roman"/>
          <w:sz w:val="26"/>
          <w:szCs w:val="26"/>
        </w:rPr>
        <w:t xml:space="preserve">Kính thưa Đại hội đồng cổ đông, </w:t>
      </w:r>
    </w:p>
    <w:p w14:paraId="7AA19A7A" w14:textId="77777777" w:rsidR="00A73F26" w:rsidRPr="00875502" w:rsidRDefault="00DE099F" w:rsidP="00F950EA">
      <w:pPr>
        <w:spacing w:before="120"/>
        <w:ind w:firstLine="360"/>
        <w:jc w:val="both"/>
        <w:rPr>
          <w:rFonts w:ascii="Times New Roman" w:hAnsi="Times New Roman"/>
          <w:sz w:val="26"/>
          <w:szCs w:val="26"/>
        </w:rPr>
      </w:pPr>
      <w:r w:rsidRPr="00875502">
        <w:rPr>
          <w:rFonts w:ascii="Times New Roman" w:hAnsi="Times New Roman"/>
          <w:sz w:val="26"/>
          <w:szCs w:val="26"/>
        </w:rPr>
        <w:t xml:space="preserve">Trên đây là Báo cáo tổng kết tình hình hoạt động năm 2023 của Hội đồng quản trị và phương hướng kế hoạch hoạt động năm 2024 của Công ty Cổ phần Nông lâm nghiệp Bình Dương. Chúng tôi tin rằng với sự đồng thuận, nhất trí cao của Đại hội đồng cổ đông, sự điều hành quyết liệt, có trọng điểm và bám sát các mục tiêu đã đặt ra của Hội đồng quản trị, Ban Tổng Giám đốc Công ty và sự đoàn kết, nỗ lực quyết tâm thực hiện nhiệm vụ của tập thể người lao động, Công ty Cổ phần Nông lâm nghiệp Bình Dương sẽ vượt qua mọi khó khăn, hoàn thành tốt nhất các mục tiêu kế hoạch của năm 2024. </w:t>
      </w:r>
    </w:p>
    <w:p w14:paraId="1ACE57DC" w14:textId="08A9F17A" w:rsidR="00DE099F" w:rsidRPr="00875502" w:rsidRDefault="00DE099F" w:rsidP="00F950EA">
      <w:pPr>
        <w:spacing w:before="120"/>
        <w:ind w:firstLine="360"/>
        <w:jc w:val="both"/>
        <w:rPr>
          <w:rFonts w:ascii="Times New Roman" w:hAnsi="Times New Roman"/>
          <w:sz w:val="26"/>
          <w:szCs w:val="26"/>
        </w:rPr>
      </w:pPr>
      <w:r w:rsidRPr="00875502">
        <w:rPr>
          <w:rFonts w:ascii="Times New Roman" w:hAnsi="Times New Roman"/>
          <w:sz w:val="26"/>
          <w:szCs w:val="26"/>
        </w:rPr>
        <w:t xml:space="preserve">Trân trọng gửi đến toàn thể Quý cổ đông lời chúc sức khỏe và thành công. </w:t>
      </w:r>
    </w:p>
    <w:tbl>
      <w:tblPr>
        <w:tblW w:w="9518" w:type="dxa"/>
        <w:tblInd w:w="-252" w:type="dxa"/>
        <w:tblLook w:val="04A0" w:firstRow="1" w:lastRow="0" w:firstColumn="1" w:lastColumn="0" w:noHBand="0" w:noVBand="1"/>
      </w:tblPr>
      <w:tblGrid>
        <w:gridCol w:w="3938"/>
        <w:gridCol w:w="5580"/>
      </w:tblGrid>
      <w:tr w:rsidR="005A45E8" w:rsidRPr="00875502" w14:paraId="22290CB8" w14:textId="77777777" w:rsidTr="00484723">
        <w:tc>
          <w:tcPr>
            <w:tcW w:w="3938" w:type="dxa"/>
          </w:tcPr>
          <w:p w14:paraId="4F4A9DED" w14:textId="77777777" w:rsidR="00EC14F0" w:rsidRPr="00875502" w:rsidRDefault="00EC14F0" w:rsidP="00F950EA">
            <w:pPr>
              <w:spacing w:before="120"/>
              <w:jc w:val="center"/>
              <w:rPr>
                <w:rFonts w:ascii="Times New Roman" w:hAnsi="Times New Roman"/>
                <w:sz w:val="26"/>
                <w:szCs w:val="26"/>
              </w:rPr>
            </w:pPr>
          </w:p>
        </w:tc>
        <w:tc>
          <w:tcPr>
            <w:tcW w:w="5580" w:type="dxa"/>
          </w:tcPr>
          <w:p w14:paraId="644252A6" w14:textId="77777777" w:rsidR="007D71F0" w:rsidRPr="00875502" w:rsidRDefault="007D71F0" w:rsidP="00F950EA">
            <w:pPr>
              <w:spacing w:before="120"/>
              <w:jc w:val="center"/>
              <w:rPr>
                <w:rFonts w:ascii="Times New Roman" w:hAnsi="Times New Roman"/>
                <w:b/>
                <w:sz w:val="26"/>
                <w:szCs w:val="26"/>
              </w:rPr>
            </w:pPr>
          </w:p>
          <w:p w14:paraId="15EEBD95" w14:textId="77777777" w:rsidR="007D71F0" w:rsidRPr="00875502" w:rsidRDefault="006600C4" w:rsidP="00F950EA">
            <w:pPr>
              <w:spacing w:before="120"/>
              <w:jc w:val="center"/>
              <w:rPr>
                <w:rFonts w:ascii="Times New Roman" w:hAnsi="Times New Roman"/>
                <w:b/>
                <w:sz w:val="26"/>
                <w:szCs w:val="26"/>
              </w:rPr>
            </w:pPr>
            <w:r w:rsidRPr="00875502">
              <w:rPr>
                <w:rFonts w:ascii="Times New Roman" w:hAnsi="Times New Roman"/>
                <w:b/>
                <w:sz w:val="26"/>
                <w:szCs w:val="26"/>
              </w:rPr>
              <w:t>T</w:t>
            </w:r>
            <w:r w:rsidR="007D71F0" w:rsidRPr="00875502">
              <w:rPr>
                <w:rFonts w:ascii="Times New Roman" w:hAnsi="Times New Roman"/>
                <w:b/>
                <w:sz w:val="26"/>
                <w:szCs w:val="26"/>
              </w:rPr>
              <w:t>M. HỘI ĐỒNG QUẢN TRỊ</w:t>
            </w:r>
          </w:p>
          <w:p w14:paraId="758054B4" w14:textId="5FAEC1F8" w:rsidR="006600C4" w:rsidRPr="00875502" w:rsidRDefault="007D71F0" w:rsidP="00F950EA">
            <w:pPr>
              <w:spacing w:before="120"/>
              <w:jc w:val="center"/>
              <w:rPr>
                <w:rFonts w:ascii="Times New Roman" w:hAnsi="Times New Roman"/>
                <w:b/>
                <w:sz w:val="26"/>
                <w:szCs w:val="26"/>
              </w:rPr>
            </w:pPr>
            <w:r w:rsidRPr="00875502">
              <w:rPr>
                <w:rFonts w:ascii="Times New Roman" w:hAnsi="Times New Roman"/>
                <w:b/>
                <w:sz w:val="26"/>
                <w:szCs w:val="26"/>
              </w:rPr>
              <w:t>CHỦ TỊCH</w:t>
            </w:r>
          </w:p>
          <w:p w14:paraId="573E62B1" w14:textId="3EFF3BE2" w:rsidR="006600C4" w:rsidRPr="00875502" w:rsidRDefault="006600C4" w:rsidP="00F950EA">
            <w:pPr>
              <w:spacing w:before="120"/>
              <w:ind w:firstLine="360"/>
              <w:jc w:val="center"/>
              <w:rPr>
                <w:rFonts w:ascii="Times New Roman" w:hAnsi="Times New Roman"/>
                <w:sz w:val="26"/>
                <w:szCs w:val="26"/>
              </w:rPr>
            </w:pPr>
          </w:p>
          <w:p w14:paraId="0F5D1052" w14:textId="60A92E6F" w:rsidR="006600C4" w:rsidRPr="00875502" w:rsidRDefault="006600C4" w:rsidP="00F950EA">
            <w:pPr>
              <w:spacing w:before="120"/>
              <w:ind w:firstLine="360"/>
              <w:jc w:val="center"/>
              <w:rPr>
                <w:rFonts w:ascii="Times New Roman" w:hAnsi="Times New Roman"/>
                <w:sz w:val="26"/>
                <w:szCs w:val="26"/>
              </w:rPr>
            </w:pPr>
          </w:p>
          <w:p w14:paraId="0047E279" w14:textId="77777777" w:rsidR="006600C4" w:rsidRPr="00875502" w:rsidRDefault="006600C4" w:rsidP="00F950EA">
            <w:pPr>
              <w:spacing w:before="120"/>
              <w:jc w:val="center"/>
              <w:rPr>
                <w:rFonts w:ascii="Times New Roman" w:hAnsi="Times New Roman"/>
                <w:sz w:val="26"/>
                <w:szCs w:val="26"/>
              </w:rPr>
            </w:pPr>
          </w:p>
          <w:p w14:paraId="60C7F6C6" w14:textId="77777777" w:rsidR="006600C4" w:rsidRPr="00875502" w:rsidRDefault="006600C4" w:rsidP="00F950EA">
            <w:pPr>
              <w:spacing w:before="120"/>
              <w:jc w:val="center"/>
              <w:rPr>
                <w:rFonts w:ascii="Times New Roman" w:hAnsi="Times New Roman"/>
                <w:sz w:val="26"/>
                <w:szCs w:val="26"/>
              </w:rPr>
            </w:pPr>
          </w:p>
          <w:p w14:paraId="7252FA52" w14:textId="25DF6593" w:rsidR="006600C4" w:rsidRPr="00875502" w:rsidRDefault="007D71F0" w:rsidP="00F950EA">
            <w:pPr>
              <w:spacing w:before="120"/>
              <w:jc w:val="center"/>
              <w:rPr>
                <w:rFonts w:ascii="Times New Roman" w:hAnsi="Times New Roman"/>
                <w:sz w:val="26"/>
                <w:szCs w:val="26"/>
              </w:rPr>
            </w:pPr>
            <w:r w:rsidRPr="00875502">
              <w:rPr>
                <w:rFonts w:ascii="Times New Roman" w:hAnsi="Times New Roman"/>
                <w:sz w:val="26"/>
                <w:szCs w:val="26"/>
              </w:rPr>
              <w:t>Đoàn Minh Quang</w:t>
            </w:r>
          </w:p>
          <w:p w14:paraId="7C995A45" w14:textId="2A8ECF65" w:rsidR="006600C4" w:rsidRPr="00875502" w:rsidRDefault="006600C4" w:rsidP="00F950EA">
            <w:pPr>
              <w:spacing w:before="120"/>
              <w:jc w:val="right"/>
              <w:rPr>
                <w:rFonts w:ascii="Times New Roman" w:hAnsi="Times New Roman"/>
                <w:sz w:val="26"/>
                <w:szCs w:val="26"/>
              </w:rPr>
            </w:pPr>
          </w:p>
        </w:tc>
      </w:tr>
    </w:tbl>
    <w:p w14:paraId="39EF3474" w14:textId="6CD7B6DB" w:rsidR="0060782B" w:rsidRPr="00875502" w:rsidRDefault="00EC14F0" w:rsidP="00F950EA">
      <w:pPr>
        <w:spacing w:before="120"/>
        <w:jc w:val="both"/>
        <w:rPr>
          <w:rFonts w:ascii="Times New Roman" w:hAnsi="Times New Roman"/>
          <w:b/>
          <w:bCs/>
          <w:sz w:val="26"/>
          <w:szCs w:val="26"/>
        </w:rPr>
      </w:pPr>
      <w:r w:rsidRPr="00875502">
        <w:rPr>
          <w:rFonts w:ascii="Times New Roman" w:hAnsi="Times New Roman"/>
          <w:sz w:val="26"/>
          <w:szCs w:val="26"/>
        </w:rPr>
        <w:t xml:space="preserve">               </w:t>
      </w:r>
      <w:r w:rsidRPr="00875502">
        <w:rPr>
          <w:rFonts w:ascii="Times New Roman" w:hAnsi="Times New Roman"/>
          <w:b/>
          <w:sz w:val="26"/>
          <w:szCs w:val="26"/>
        </w:rPr>
        <w:t xml:space="preserve">                                                               </w:t>
      </w:r>
    </w:p>
    <w:sectPr w:rsidR="0060782B" w:rsidRPr="00875502" w:rsidSect="009D6307">
      <w:headerReference w:type="default" r:id="rId7"/>
      <w:pgSz w:w="11907" w:h="16840" w:code="9"/>
      <w:pgMar w:top="990" w:right="1134" w:bottom="1134" w:left="1701" w:header="720" w:footer="26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A670AD" w14:textId="77777777" w:rsidR="009D6307" w:rsidRDefault="009D6307" w:rsidP="009106C0">
      <w:r>
        <w:separator/>
      </w:r>
    </w:p>
  </w:endnote>
  <w:endnote w:type="continuationSeparator" w:id="0">
    <w:p w14:paraId="01DFF391" w14:textId="77777777" w:rsidR="009D6307" w:rsidRDefault="009D6307" w:rsidP="0091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altName w:val="Times New Roman"/>
    <w:charset w:val="00"/>
    <w:family w:val="swiss"/>
    <w:pitch w:val="variable"/>
    <w:sig w:usb0="00000003" w:usb1="00000000" w:usb2="00000000" w:usb3="00000000" w:csb0="00000001" w:csb1="00000000"/>
  </w:font>
  <w:font w:name="VNI-Duff">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dTime">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53F324" w14:textId="77777777" w:rsidR="009D6307" w:rsidRDefault="009D6307" w:rsidP="009106C0">
      <w:r>
        <w:separator/>
      </w:r>
    </w:p>
  </w:footnote>
  <w:footnote w:type="continuationSeparator" w:id="0">
    <w:p w14:paraId="5932B015" w14:textId="77777777" w:rsidR="009D6307" w:rsidRDefault="009D6307" w:rsidP="00910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sz w:val="22"/>
        <w:szCs w:val="22"/>
      </w:rPr>
      <w:id w:val="-986780337"/>
      <w:docPartObj>
        <w:docPartGallery w:val="Page Numbers (Top of Page)"/>
        <w:docPartUnique/>
      </w:docPartObj>
    </w:sdtPr>
    <w:sdtEndPr>
      <w:rPr>
        <w:noProof/>
      </w:rPr>
    </w:sdtEndPr>
    <w:sdtContent>
      <w:p w14:paraId="15D47828" w14:textId="295345FF" w:rsidR="00304DEF" w:rsidRPr="007D71F0" w:rsidRDefault="00304DEF">
        <w:pPr>
          <w:pStyle w:val="Header"/>
          <w:jc w:val="center"/>
          <w:rPr>
            <w:rFonts w:ascii="Times New Roman" w:hAnsi="Times New Roman"/>
            <w:sz w:val="22"/>
            <w:szCs w:val="22"/>
          </w:rPr>
        </w:pPr>
        <w:r w:rsidRPr="007D71F0">
          <w:rPr>
            <w:rFonts w:ascii="Times New Roman" w:hAnsi="Times New Roman"/>
            <w:sz w:val="22"/>
            <w:szCs w:val="22"/>
          </w:rPr>
          <w:fldChar w:fldCharType="begin"/>
        </w:r>
        <w:r w:rsidRPr="007D71F0">
          <w:rPr>
            <w:rFonts w:ascii="Times New Roman" w:hAnsi="Times New Roman"/>
            <w:sz w:val="22"/>
            <w:szCs w:val="22"/>
          </w:rPr>
          <w:instrText xml:space="preserve"> PAGE   \* MERGEFORMAT </w:instrText>
        </w:r>
        <w:r w:rsidRPr="007D71F0">
          <w:rPr>
            <w:rFonts w:ascii="Times New Roman" w:hAnsi="Times New Roman"/>
            <w:sz w:val="22"/>
            <w:szCs w:val="22"/>
          </w:rPr>
          <w:fldChar w:fldCharType="separate"/>
        </w:r>
        <w:r w:rsidR="00F107F3">
          <w:rPr>
            <w:rFonts w:ascii="Times New Roman" w:hAnsi="Times New Roman"/>
            <w:noProof/>
            <w:sz w:val="22"/>
            <w:szCs w:val="22"/>
          </w:rPr>
          <w:t>4</w:t>
        </w:r>
        <w:r w:rsidRPr="007D71F0">
          <w:rPr>
            <w:rFonts w:ascii="Times New Roman" w:hAnsi="Times New Roman"/>
            <w:noProof/>
            <w:sz w:val="22"/>
            <w:szCs w:val="22"/>
          </w:rPr>
          <w:fldChar w:fldCharType="end"/>
        </w:r>
      </w:p>
    </w:sdtContent>
  </w:sdt>
  <w:p w14:paraId="3B18EEB7" w14:textId="77777777" w:rsidR="00304DEF" w:rsidRDefault="00304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15378B"/>
    <w:multiLevelType w:val="hybridMultilevel"/>
    <w:tmpl w:val="2146CF4E"/>
    <w:lvl w:ilvl="0" w:tplc="3CB4297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F7A46"/>
    <w:multiLevelType w:val="multilevel"/>
    <w:tmpl w:val="0568C3D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16cid:durableId="444233551">
    <w:abstractNumId w:val="1"/>
  </w:num>
  <w:num w:numId="2" w16cid:durableId="75813517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414"/>
    <w:rsid w:val="0000244E"/>
    <w:rsid w:val="00007017"/>
    <w:rsid w:val="00007DBD"/>
    <w:rsid w:val="00007F1F"/>
    <w:rsid w:val="000228C4"/>
    <w:rsid w:val="0002617A"/>
    <w:rsid w:val="00030AD6"/>
    <w:rsid w:val="000333BD"/>
    <w:rsid w:val="00046B43"/>
    <w:rsid w:val="00050416"/>
    <w:rsid w:val="00053384"/>
    <w:rsid w:val="00056068"/>
    <w:rsid w:val="00060668"/>
    <w:rsid w:val="00061772"/>
    <w:rsid w:val="00061D5C"/>
    <w:rsid w:val="00063CE8"/>
    <w:rsid w:val="00066708"/>
    <w:rsid w:val="00070503"/>
    <w:rsid w:val="00076CC6"/>
    <w:rsid w:val="00082149"/>
    <w:rsid w:val="00087294"/>
    <w:rsid w:val="00094D8C"/>
    <w:rsid w:val="00095091"/>
    <w:rsid w:val="00097593"/>
    <w:rsid w:val="000A5DFD"/>
    <w:rsid w:val="000A6EC0"/>
    <w:rsid w:val="000A7AD0"/>
    <w:rsid w:val="000B4C14"/>
    <w:rsid w:val="000B4F63"/>
    <w:rsid w:val="000C3489"/>
    <w:rsid w:val="000C384E"/>
    <w:rsid w:val="000C5201"/>
    <w:rsid w:val="000C533B"/>
    <w:rsid w:val="000C71FA"/>
    <w:rsid w:val="000D1261"/>
    <w:rsid w:val="000D5238"/>
    <w:rsid w:val="000D58AB"/>
    <w:rsid w:val="000E042A"/>
    <w:rsid w:val="000E2986"/>
    <w:rsid w:val="000E3A07"/>
    <w:rsid w:val="000E5A07"/>
    <w:rsid w:val="000F047B"/>
    <w:rsid w:val="000F18CB"/>
    <w:rsid w:val="000F3BA5"/>
    <w:rsid w:val="000F3F20"/>
    <w:rsid w:val="000F48D5"/>
    <w:rsid w:val="000F7680"/>
    <w:rsid w:val="00101F0A"/>
    <w:rsid w:val="0010282E"/>
    <w:rsid w:val="00104964"/>
    <w:rsid w:val="001056B9"/>
    <w:rsid w:val="00107776"/>
    <w:rsid w:val="001106D0"/>
    <w:rsid w:val="00111782"/>
    <w:rsid w:val="00117800"/>
    <w:rsid w:val="00124C80"/>
    <w:rsid w:val="001251E9"/>
    <w:rsid w:val="001324D9"/>
    <w:rsid w:val="0014358A"/>
    <w:rsid w:val="00146608"/>
    <w:rsid w:val="001514AD"/>
    <w:rsid w:val="001645C4"/>
    <w:rsid w:val="00164C17"/>
    <w:rsid w:val="00164D54"/>
    <w:rsid w:val="00165F22"/>
    <w:rsid w:val="00170178"/>
    <w:rsid w:val="001706C9"/>
    <w:rsid w:val="001731AC"/>
    <w:rsid w:val="00176D5F"/>
    <w:rsid w:val="00176DA4"/>
    <w:rsid w:val="00182336"/>
    <w:rsid w:val="00183CD2"/>
    <w:rsid w:val="00184591"/>
    <w:rsid w:val="00184B3B"/>
    <w:rsid w:val="00187ADC"/>
    <w:rsid w:val="00191A80"/>
    <w:rsid w:val="0019361C"/>
    <w:rsid w:val="00193FBB"/>
    <w:rsid w:val="001973B3"/>
    <w:rsid w:val="001978C8"/>
    <w:rsid w:val="001A1819"/>
    <w:rsid w:val="001A6997"/>
    <w:rsid w:val="001B66EC"/>
    <w:rsid w:val="001C757D"/>
    <w:rsid w:val="001D24C2"/>
    <w:rsid w:val="001E0144"/>
    <w:rsid w:val="001E1FA7"/>
    <w:rsid w:val="001E3882"/>
    <w:rsid w:val="001E5A98"/>
    <w:rsid w:val="001E72EB"/>
    <w:rsid w:val="001F2A82"/>
    <w:rsid w:val="001F2E3A"/>
    <w:rsid w:val="001F5DE0"/>
    <w:rsid w:val="00201737"/>
    <w:rsid w:val="00212A91"/>
    <w:rsid w:val="002140CA"/>
    <w:rsid w:val="0021749A"/>
    <w:rsid w:val="002215E4"/>
    <w:rsid w:val="002307D2"/>
    <w:rsid w:val="00231156"/>
    <w:rsid w:val="00234AF2"/>
    <w:rsid w:val="0024123C"/>
    <w:rsid w:val="002434A0"/>
    <w:rsid w:val="00243BFD"/>
    <w:rsid w:val="0024547F"/>
    <w:rsid w:val="0024612E"/>
    <w:rsid w:val="00246ED7"/>
    <w:rsid w:val="00253094"/>
    <w:rsid w:val="00253F3C"/>
    <w:rsid w:val="0025416E"/>
    <w:rsid w:val="00254EAD"/>
    <w:rsid w:val="002560F0"/>
    <w:rsid w:val="002569FA"/>
    <w:rsid w:val="00256A07"/>
    <w:rsid w:val="00263A04"/>
    <w:rsid w:val="00263C56"/>
    <w:rsid w:val="00266D3F"/>
    <w:rsid w:val="002671CF"/>
    <w:rsid w:val="0026795B"/>
    <w:rsid w:val="002728A1"/>
    <w:rsid w:val="00273E93"/>
    <w:rsid w:val="00274978"/>
    <w:rsid w:val="00284771"/>
    <w:rsid w:val="002858C5"/>
    <w:rsid w:val="00285AA6"/>
    <w:rsid w:val="00286F7D"/>
    <w:rsid w:val="00287AD9"/>
    <w:rsid w:val="0029578F"/>
    <w:rsid w:val="0029668A"/>
    <w:rsid w:val="002A00BB"/>
    <w:rsid w:val="002A25AF"/>
    <w:rsid w:val="002B3DC9"/>
    <w:rsid w:val="002C2039"/>
    <w:rsid w:val="002C5EC3"/>
    <w:rsid w:val="002E5027"/>
    <w:rsid w:val="002E6AFF"/>
    <w:rsid w:val="002F5592"/>
    <w:rsid w:val="002F5A6B"/>
    <w:rsid w:val="002F6308"/>
    <w:rsid w:val="003046E9"/>
    <w:rsid w:val="00304DEF"/>
    <w:rsid w:val="003108E0"/>
    <w:rsid w:val="003143F6"/>
    <w:rsid w:val="00317506"/>
    <w:rsid w:val="00323025"/>
    <w:rsid w:val="003359D3"/>
    <w:rsid w:val="00344810"/>
    <w:rsid w:val="00346385"/>
    <w:rsid w:val="003526DE"/>
    <w:rsid w:val="00352EA0"/>
    <w:rsid w:val="00353239"/>
    <w:rsid w:val="003556B7"/>
    <w:rsid w:val="00356F10"/>
    <w:rsid w:val="00367713"/>
    <w:rsid w:val="00371A9E"/>
    <w:rsid w:val="00373779"/>
    <w:rsid w:val="00374A6A"/>
    <w:rsid w:val="00377AF8"/>
    <w:rsid w:val="00385A36"/>
    <w:rsid w:val="0038601B"/>
    <w:rsid w:val="003906F1"/>
    <w:rsid w:val="003930EA"/>
    <w:rsid w:val="00394ABF"/>
    <w:rsid w:val="00397296"/>
    <w:rsid w:val="003A02F6"/>
    <w:rsid w:val="003A5209"/>
    <w:rsid w:val="003A61BD"/>
    <w:rsid w:val="003B15FA"/>
    <w:rsid w:val="003B771B"/>
    <w:rsid w:val="003C505C"/>
    <w:rsid w:val="003C6287"/>
    <w:rsid w:val="003D14BF"/>
    <w:rsid w:val="003D7404"/>
    <w:rsid w:val="003E5C9F"/>
    <w:rsid w:val="003E60AE"/>
    <w:rsid w:val="003E7F47"/>
    <w:rsid w:val="003F1F0F"/>
    <w:rsid w:val="003F2CC5"/>
    <w:rsid w:val="003F70E4"/>
    <w:rsid w:val="00400C0D"/>
    <w:rsid w:val="004100EE"/>
    <w:rsid w:val="00412DAC"/>
    <w:rsid w:val="004200FB"/>
    <w:rsid w:val="00425398"/>
    <w:rsid w:val="00427650"/>
    <w:rsid w:val="004279B0"/>
    <w:rsid w:val="00433289"/>
    <w:rsid w:val="004356BA"/>
    <w:rsid w:val="00436EF8"/>
    <w:rsid w:val="004411DF"/>
    <w:rsid w:val="00443207"/>
    <w:rsid w:val="0044328C"/>
    <w:rsid w:val="00443EF2"/>
    <w:rsid w:val="00444FDA"/>
    <w:rsid w:val="00445EC9"/>
    <w:rsid w:val="00446C8C"/>
    <w:rsid w:val="00447629"/>
    <w:rsid w:val="00450BFC"/>
    <w:rsid w:val="00457A77"/>
    <w:rsid w:val="00462B01"/>
    <w:rsid w:val="00466644"/>
    <w:rsid w:val="00476982"/>
    <w:rsid w:val="00480CA8"/>
    <w:rsid w:val="00484723"/>
    <w:rsid w:val="004847DA"/>
    <w:rsid w:val="00484E32"/>
    <w:rsid w:val="00486943"/>
    <w:rsid w:val="00495797"/>
    <w:rsid w:val="004A154B"/>
    <w:rsid w:val="004A5F83"/>
    <w:rsid w:val="004B26DB"/>
    <w:rsid w:val="004B3040"/>
    <w:rsid w:val="004B5D19"/>
    <w:rsid w:val="004C154D"/>
    <w:rsid w:val="004C3134"/>
    <w:rsid w:val="004D388F"/>
    <w:rsid w:val="004D4AF2"/>
    <w:rsid w:val="004F38AD"/>
    <w:rsid w:val="004F52A1"/>
    <w:rsid w:val="004F7CF4"/>
    <w:rsid w:val="0050143A"/>
    <w:rsid w:val="0050146C"/>
    <w:rsid w:val="00504604"/>
    <w:rsid w:val="0050558B"/>
    <w:rsid w:val="00507547"/>
    <w:rsid w:val="00510577"/>
    <w:rsid w:val="005110C4"/>
    <w:rsid w:val="00511390"/>
    <w:rsid w:val="00521427"/>
    <w:rsid w:val="00522FC7"/>
    <w:rsid w:val="0052339F"/>
    <w:rsid w:val="0053793F"/>
    <w:rsid w:val="00553375"/>
    <w:rsid w:val="005567FB"/>
    <w:rsid w:val="00556AF2"/>
    <w:rsid w:val="005578E9"/>
    <w:rsid w:val="00562C74"/>
    <w:rsid w:val="00576B5A"/>
    <w:rsid w:val="005861CC"/>
    <w:rsid w:val="00587110"/>
    <w:rsid w:val="005913E3"/>
    <w:rsid w:val="00596EBC"/>
    <w:rsid w:val="005A08D1"/>
    <w:rsid w:val="005A08E6"/>
    <w:rsid w:val="005A45E8"/>
    <w:rsid w:val="005B35E0"/>
    <w:rsid w:val="005B5820"/>
    <w:rsid w:val="005B7F91"/>
    <w:rsid w:val="005B7FD8"/>
    <w:rsid w:val="005C086A"/>
    <w:rsid w:val="005C0C45"/>
    <w:rsid w:val="005C1A7F"/>
    <w:rsid w:val="005C4449"/>
    <w:rsid w:val="005C672D"/>
    <w:rsid w:val="005D0BAA"/>
    <w:rsid w:val="005D4F69"/>
    <w:rsid w:val="005D7D73"/>
    <w:rsid w:val="005E17E9"/>
    <w:rsid w:val="005E19B5"/>
    <w:rsid w:val="005E2F7F"/>
    <w:rsid w:val="005E4672"/>
    <w:rsid w:val="005E62FD"/>
    <w:rsid w:val="005F494C"/>
    <w:rsid w:val="005F5B3B"/>
    <w:rsid w:val="005F69FA"/>
    <w:rsid w:val="00603518"/>
    <w:rsid w:val="00603E07"/>
    <w:rsid w:val="00606F51"/>
    <w:rsid w:val="00607511"/>
    <w:rsid w:val="0060782B"/>
    <w:rsid w:val="006118A8"/>
    <w:rsid w:val="00614915"/>
    <w:rsid w:val="006163E6"/>
    <w:rsid w:val="00620E79"/>
    <w:rsid w:val="00621EB5"/>
    <w:rsid w:val="006310B1"/>
    <w:rsid w:val="006315F2"/>
    <w:rsid w:val="00631B85"/>
    <w:rsid w:val="00632661"/>
    <w:rsid w:val="00645865"/>
    <w:rsid w:val="006533AE"/>
    <w:rsid w:val="006574F2"/>
    <w:rsid w:val="006600C4"/>
    <w:rsid w:val="006710EE"/>
    <w:rsid w:val="00674F17"/>
    <w:rsid w:val="00677B4D"/>
    <w:rsid w:val="00681030"/>
    <w:rsid w:val="006830D1"/>
    <w:rsid w:val="00683143"/>
    <w:rsid w:val="00697E05"/>
    <w:rsid w:val="006A7BBD"/>
    <w:rsid w:val="006B1DC7"/>
    <w:rsid w:val="006B27FB"/>
    <w:rsid w:val="006B592E"/>
    <w:rsid w:val="006B5BC8"/>
    <w:rsid w:val="006C04AF"/>
    <w:rsid w:val="006C2C97"/>
    <w:rsid w:val="006C2D85"/>
    <w:rsid w:val="006C48C9"/>
    <w:rsid w:val="006D1680"/>
    <w:rsid w:val="006D6D94"/>
    <w:rsid w:val="006E4944"/>
    <w:rsid w:val="006F12B5"/>
    <w:rsid w:val="006F1471"/>
    <w:rsid w:val="006F2D7B"/>
    <w:rsid w:val="006F5DA1"/>
    <w:rsid w:val="006F7E81"/>
    <w:rsid w:val="00701310"/>
    <w:rsid w:val="00710174"/>
    <w:rsid w:val="00711A14"/>
    <w:rsid w:val="00712A26"/>
    <w:rsid w:val="0071755B"/>
    <w:rsid w:val="00721C7B"/>
    <w:rsid w:val="00725183"/>
    <w:rsid w:val="0073502D"/>
    <w:rsid w:val="007411D6"/>
    <w:rsid w:val="007429B1"/>
    <w:rsid w:val="007432D0"/>
    <w:rsid w:val="00752A00"/>
    <w:rsid w:val="007547B6"/>
    <w:rsid w:val="0076320F"/>
    <w:rsid w:val="007661F3"/>
    <w:rsid w:val="00770E0E"/>
    <w:rsid w:val="00771EEC"/>
    <w:rsid w:val="00772035"/>
    <w:rsid w:val="0078154C"/>
    <w:rsid w:val="00784442"/>
    <w:rsid w:val="00785668"/>
    <w:rsid w:val="00786A1F"/>
    <w:rsid w:val="00787C0A"/>
    <w:rsid w:val="00790044"/>
    <w:rsid w:val="00793640"/>
    <w:rsid w:val="00795572"/>
    <w:rsid w:val="007A0133"/>
    <w:rsid w:val="007A271B"/>
    <w:rsid w:val="007A3C4F"/>
    <w:rsid w:val="007A6BF8"/>
    <w:rsid w:val="007A6D75"/>
    <w:rsid w:val="007A720F"/>
    <w:rsid w:val="007B5CA2"/>
    <w:rsid w:val="007C589D"/>
    <w:rsid w:val="007C6477"/>
    <w:rsid w:val="007C7826"/>
    <w:rsid w:val="007D0B57"/>
    <w:rsid w:val="007D324D"/>
    <w:rsid w:val="007D4AE8"/>
    <w:rsid w:val="007D71F0"/>
    <w:rsid w:val="007E0BFA"/>
    <w:rsid w:val="007E1459"/>
    <w:rsid w:val="007E253D"/>
    <w:rsid w:val="007E4E6B"/>
    <w:rsid w:val="007F43BB"/>
    <w:rsid w:val="007F4D44"/>
    <w:rsid w:val="00801FC8"/>
    <w:rsid w:val="008049ED"/>
    <w:rsid w:val="008079C1"/>
    <w:rsid w:val="00811227"/>
    <w:rsid w:val="008117B2"/>
    <w:rsid w:val="00812E60"/>
    <w:rsid w:val="00813045"/>
    <w:rsid w:val="008148D1"/>
    <w:rsid w:val="00815A18"/>
    <w:rsid w:val="00826003"/>
    <w:rsid w:val="00837FA1"/>
    <w:rsid w:val="00841D97"/>
    <w:rsid w:val="00842853"/>
    <w:rsid w:val="00842A2C"/>
    <w:rsid w:val="008509F7"/>
    <w:rsid w:val="00856B10"/>
    <w:rsid w:val="008664C7"/>
    <w:rsid w:val="00871465"/>
    <w:rsid w:val="00875502"/>
    <w:rsid w:val="00881CF6"/>
    <w:rsid w:val="008834E0"/>
    <w:rsid w:val="0088497B"/>
    <w:rsid w:val="00886CFF"/>
    <w:rsid w:val="00887BDD"/>
    <w:rsid w:val="00892506"/>
    <w:rsid w:val="00893728"/>
    <w:rsid w:val="0089492B"/>
    <w:rsid w:val="008964E7"/>
    <w:rsid w:val="008A448F"/>
    <w:rsid w:val="008A51ED"/>
    <w:rsid w:val="008B070A"/>
    <w:rsid w:val="008B3707"/>
    <w:rsid w:val="008B4BD2"/>
    <w:rsid w:val="008B6903"/>
    <w:rsid w:val="008C4506"/>
    <w:rsid w:val="008C4952"/>
    <w:rsid w:val="008C6D0E"/>
    <w:rsid w:val="008D501B"/>
    <w:rsid w:val="008D5D38"/>
    <w:rsid w:val="008D67F7"/>
    <w:rsid w:val="008E2011"/>
    <w:rsid w:val="008E2105"/>
    <w:rsid w:val="008E35FE"/>
    <w:rsid w:val="008E4FD4"/>
    <w:rsid w:val="008E5186"/>
    <w:rsid w:val="008F0C6E"/>
    <w:rsid w:val="008F47CA"/>
    <w:rsid w:val="008F4A9D"/>
    <w:rsid w:val="008F7238"/>
    <w:rsid w:val="008F7626"/>
    <w:rsid w:val="009106C0"/>
    <w:rsid w:val="009108A7"/>
    <w:rsid w:val="00911CC9"/>
    <w:rsid w:val="0092049F"/>
    <w:rsid w:val="00937CD8"/>
    <w:rsid w:val="00937EB8"/>
    <w:rsid w:val="00940534"/>
    <w:rsid w:val="00956C99"/>
    <w:rsid w:val="00965FA0"/>
    <w:rsid w:val="009660D9"/>
    <w:rsid w:val="00970397"/>
    <w:rsid w:val="00970798"/>
    <w:rsid w:val="009754C0"/>
    <w:rsid w:val="00980DE1"/>
    <w:rsid w:val="009829CB"/>
    <w:rsid w:val="009835CC"/>
    <w:rsid w:val="009848E2"/>
    <w:rsid w:val="0098795C"/>
    <w:rsid w:val="00987F34"/>
    <w:rsid w:val="009907E8"/>
    <w:rsid w:val="00990C23"/>
    <w:rsid w:val="009936AA"/>
    <w:rsid w:val="00996CED"/>
    <w:rsid w:val="009972E5"/>
    <w:rsid w:val="009A2D09"/>
    <w:rsid w:val="009B3457"/>
    <w:rsid w:val="009B7E73"/>
    <w:rsid w:val="009C1C01"/>
    <w:rsid w:val="009C2EDC"/>
    <w:rsid w:val="009C6901"/>
    <w:rsid w:val="009D3D68"/>
    <w:rsid w:val="009D6307"/>
    <w:rsid w:val="009D69E8"/>
    <w:rsid w:val="009E0B3E"/>
    <w:rsid w:val="009E6640"/>
    <w:rsid w:val="009F058D"/>
    <w:rsid w:val="009F07BF"/>
    <w:rsid w:val="009F2108"/>
    <w:rsid w:val="009F51D3"/>
    <w:rsid w:val="009F5311"/>
    <w:rsid w:val="00A013AC"/>
    <w:rsid w:val="00A03C3D"/>
    <w:rsid w:val="00A0462A"/>
    <w:rsid w:val="00A062D9"/>
    <w:rsid w:val="00A06B54"/>
    <w:rsid w:val="00A076A9"/>
    <w:rsid w:val="00A11E2C"/>
    <w:rsid w:val="00A13952"/>
    <w:rsid w:val="00A13A86"/>
    <w:rsid w:val="00A17415"/>
    <w:rsid w:val="00A17692"/>
    <w:rsid w:val="00A21168"/>
    <w:rsid w:val="00A224F4"/>
    <w:rsid w:val="00A25D10"/>
    <w:rsid w:val="00A27225"/>
    <w:rsid w:val="00A362D2"/>
    <w:rsid w:val="00A41B97"/>
    <w:rsid w:val="00A447A2"/>
    <w:rsid w:val="00A4600B"/>
    <w:rsid w:val="00A4791D"/>
    <w:rsid w:val="00A50C6B"/>
    <w:rsid w:val="00A55079"/>
    <w:rsid w:val="00A579A8"/>
    <w:rsid w:val="00A6006B"/>
    <w:rsid w:val="00A6134E"/>
    <w:rsid w:val="00A63D80"/>
    <w:rsid w:val="00A64CAA"/>
    <w:rsid w:val="00A6537F"/>
    <w:rsid w:val="00A6670C"/>
    <w:rsid w:val="00A70850"/>
    <w:rsid w:val="00A7182F"/>
    <w:rsid w:val="00A73F26"/>
    <w:rsid w:val="00A77A9C"/>
    <w:rsid w:val="00A8415F"/>
    <w:rsid w:val="00A92A04"/>
    <w:rsid w:val="00A93176"/>
    <w:rsid w:val="00A94361"/>
    <w:rsid w:val="00A96114"/>
    <w:rsid w:val="00A96EF4"/>
    <w:rsid w:val="00A97AAA"/>
    <w:rsid w:val="00AA0DCB"/>
    <w:rsid w:val="00AA0F88"/>
    <w:rsid w:val="00AA2CB0"/>
    <w:rsid w:val="00AA568F"/>
    <w:rsid w:val="00AB0E35"/>
    <w:rsid w:val="00AB2216"/>
    <w:rsid w:val="00AB6BF6"/>
    <w:rsid w:val="00AD3503"/>
    <w:rsid w:val="00AD5EDC"/>
    <w:rsid w:val="00AD6528"/>
    <w:rsid w:val="00AE08D3"/>
    <w:rsid w:val="00AE0F7C"/>
    <w:rsid w:val="00AE7AB3"/>
    <w:rsid w:val="00AF01BF"/>
    <w:rsid w:val="00AF0796"/>
    <w:rsid w:val="00AF2135"/>
    <w:rsid w:val="00AF366E"/>
    <w:rsid w:val="00AF5D6C"/>
    <w:rsid w:val="00AF6B1D"/>
    <w:rsid w:val="00B010A4"/>
    <w:rsid w:val="00B062D9"/>
    <w:rsid w:val="00B06E78"/>
    <w:rsid w:val="00B175F8"/>
    <w:rsid w:val="00B25F30"/>
    <w:rsid w:val="00B40586"/>
    <w:rsid w:val="00B40647"/>
    <w:rsid w:val="00B40C2B"/>
    <w:rsid w:val="00B41BE4"/>
    <w:rsid w:val="00B44EB0"/>
    <w:rsid w:val="00B4692F"/>
    <w:rsid w:val="00B51B38"/>
    <w:rsid w:val="00B54A1D"/>
    <w:rsid w:val="00B57379"/>
    <w:rsid w:val="00B57A86"/>
    <w:rsid w:val="00B61176"/>
    <w:rsid w:val="00B635E1"/>
    <w:rsid w:val="00B63A6D"/>
    <w:rsid w:val="00B665B1"/>
    <w:rsid w:val="00B721E6"/>
    <w:rsid w:val="00B740AC"/>
    <w:rsid w:val="00B7424A"/>
    <w:rsid w:val="00B75201"/>
    <w:rsid w:val="00B81A54"/>
    <w:rsid w:val="00B826A7"/>
    <w:rsid w:val="00B91D0A"/>
    <w:rsid w:val="00B92E95"/>
    <w:rsid w:val="00B94CD3"/>
    <w:rsid w:val="00B973BB"/>
    <w:rsid w:val="00BA2414"/>
    <w:rsid w:val="00BA47C7"/>
    <w:rsid w:val="00BB0359"/>
    <w:rsid w:val="00BB25C2"/>
    <w:rsid w:val="00BB695C"/>
    <w:rsid w:val="00BB7D89"/>
    <w:rsid w:val="00BC1759"/>
    <w:rsid w:val="00BC1AD3"/>
    <w:rsid w:val="00BD0E60"/>
    <w:rsid w:val="00BD41F1"/>
    <w:rsid w:val="00BD6FFE"/>
    <w:rsid w:val="00BD7F45"/>
    <w:rsid w:val="00BE0578"/>
    <w:rsid w:val="00BE36A6"/>
    <w:rsid w:val="00BF1145"/>
    <w:rsid w:val="00BF2366"/>
    <w:rsid w:val="00BF39C0"/>
    <w:rsid w:val="00BF6C4E"/>
    <w:rsid w:val="00C05104"/>
    <w:rsid w:val="00C20E15"/>
    <w:rsid w:val="00C2271D"/>
    <w:rsid w:val="00C24256"/>
    <w:rsid w:val="00C24690"/>
    <w:rsid w:val="00C401DF"/>
    <w:rsid w:val="00C41286"/>
    <w:rsid w:val="00C419F8"/>
    <w:rsid w:val="00C45CD6"/>
    <w:rsid w:val="00C46ADB"/>
    <w:rsid w:val="00C47952"/>
    <w:rsid w:val="00C5422A"/>
    <w:rsid w:val="00C54C8F"/>
    <w:rsid w:val="00C57B9B"/>
    <w:rsid w:val="00C60A7E"/>
    <w:rsid w:val="00C66700"/>
    <w:rsid w:val="00C67C27"/>
    <w:rsid w:val="00C728E5"/>
    <w:rsid w:val="00C95678"/>
    <w:rsid w:val="00C97593"/>
    <w:rsid w:val="00C97DC1"/>
    <w:rsid w:val="00CA64E4"/>
    <w:rsid w:val="00CA69CD"/>
    <w:rsid w:val="00CA7208"/>
    <w:rsid w:val="00CB48F3"/>
    <w:rsid w:val="00CC0E34"/>
    <w:rsid w:val="00CC7C68"/>
    <w:rsid w:val="00CD1FC5"/>
    <w:rsid w:val="00CD2B71"/>
    <w:rsid w:val="00CD3BDB"/>
    <w:rsid w:val="00CD601C"/>
    <w:rsid w:val="00CD6424"/>
    <w:rsid w:val="00CD770E"/>
    <w:rsid w:val="00CE2F53"/>
    <w:rsid w:val="00CE53D0"/>
    <w:rsid w:val="00CF2BE5"/>
    <w:rsid w:val="00CF3B62"/>
    <w:rsid w:val="00D06624"/>
    <w:rsid w:val="00D07290"/>
    <w:rsid w:val="00D1340F"/>
    <w:rsid w:val="00D23C55"/>
    <w:rsid w:val="00D26008"/>
    <w:rsid w:val="00D33B1C"/>
    <w:rsid w:val="00D44C9D"/>
    <w:rsid w:val="00D51D3B"/>
    <w:rsid w:val="00D56425"/>
    <w:rsid w:val="00D61E44"/>
    <w:rsid w:val="00D62E3F"/>
    <w:rsid w:val="00D743B5"/>
    <w:rsid w:val="00D747CC"/>
    <w:rsid w:val="00D74970"/>
    <w:rsid w:val="00D8290E"/>
    <w:rsid w:val="00D8324F"/>
    <w:rsid w:val="00D859FD"/>
    <w:rsid w:val="00D873BF"/>
    <w:rsid w:val="00D900E2"/>
    <w:rsid w:val="00D91E77"/>
    <w:rsid w:val="00D92B1F"/>
    <w:rsid w:val="00D93D69"/>
    <w:rsid w:val="00D94680"/>
    <w:rsid w:val="00DA3817"/>
    <w:rsid w:val="00DA5B86"/>
    <w:rsid w:val="00DA79B1"/>
    <w:rsid w:val="00DB23DE"/>
    <w:rsid w:val="00DB3C05"/>
    <w:rsid w:val="00DB4B56"/>
    <w:rsid w:val="00DB60AF"/>
    <w:rsid w:val="00DB704C"/>
    <w:rsid w:val="00DC3E39"/>
    <w:rsid w:val="00DC7DBB"/>
    <w:rsid w:val="00DD16F6"/>
    <w:rsid w:val="00DD22E6"/>
    <w:rsid w:val="00DD5E0D"/>
    <w:rsid w:val="00DD7771"/>
    <w:rsid w:val="00DE099F"/>
    <w:rsid w:val="00DE152F"/>
    <w:rsid w:val="00DE331D"/>
    <w:rsid w:val="00DE5799"/>
    <w:rsid w:val="00DF2A9D"/>
    <w:rsid w:val="00DF40E4"/>
    <w:rsid w:val="00DF4301"/>
    <w:rsid w:val="00DF7E95"/>
    <w:rsid w:val="00E024FB"/>
    <w:rsid w:val="00E068D6"/>
    <w:rsid w:val="00E10AA4"/>
    <w:rsid w:val="00E11522"/>
    <w:rsid w:val="00E12406"/>
    <w:rsid w:val="00E145E2"/>
    <w:rsid w:val="00E2100A"/>
    <w:rsid w:val="00E2230E"/>
    <w:rsid w:val="00E22E0F"/>
    <w:rsid w:val="00E31E4E"/>
    <w:rsid w:val="00E329E8"/>
    <w:rsid w:val="00E33063"/>
    <w:rsid w:val="00E33A8C"/>
    <w:rsid w:val="00E36883"/>
    <w:rsid w:val="00E41EE0"/>
    <w:rsid w:val="00E42F6A"/>
    <w:rsid w:val="00E45930"/>
    <w:rsid w:val="00E50310"/>
    <w:rsid w:val="00E51070"/>
    <w:rsid w:val="00E52389"/>
    <w:rsid w:val="00E550E7"/>
    <w:rsid w:val="00E5542C"/>
    <w:rsid w:val="00E66D4A"/>
    <w:rsid w:val="00E74DB5"/>
    <w:rsid w:val="00E75578"/>
    <w:rsid w:val="00E8601B"/>
    <w:rsid w:val="00EB01AB"/>
    <w:rsid w:val="00EB0202"/>
    <w:rsid w:val="00EB0E92"/>
    <w:rsid w:val="00EB12E3"/>
    <w:rsid w:val="00EB4053"/>
    <w:rsid w:val="00EB5ACC"/>
    <w:rsid w:val="00EB7A74"/>
    <w:rsid w:val="00EC14F0"/>
    <w:rsid w:val="00EC1DD9"/>
    <w:rsid w:val="00EC2903"/>
    <w:rsid w:val="00EC7AA9"/>
    <w:rsid w:val="00ED1454"/>
    <w:rsid w:val="00ED2328"/>
    <w:rsid w:val="00ED297C"/>
    <w:rsid w:val="00EE4896"/>
    <w:rsid w:val="00EE4E03"/>
    <w:rsid w:val="00EF0060"/>
    <w:rsid w:val="00EF1887"/>
    <w:rsid w:val="00EF56CA"/>
    <w:rsid w:val="00EF5FC7"/>
    <w:rsid w:val="00F00D1A"/>
    <w:rsid w:val="00F00F8A"/>
    <w:rsid w:val="00F01522"/>
    <w:rsid w:val="00F01ECD"/>
    <w:rsid w:val="00F0520D"/>
    <w:rsid w:val="00F07496"/>
    <w:rsid w:val="00F107F3"/>
    <w:rsid w:val="00F12E09"/>
    <w:rsid w:val="00F12E29"/>
    <w:rsid w:val="00F279C0"/>
    <w:rsid w:val="00F30210"/>
    <w:rsid w:val="00F40F77"/>
    <w:rsid w:val="00F47F35"/>
    <w:rsid w:val="00F47F3E"/>
    <w:rsid w:val="00F518C2"/>
    <w:rsid w:val="00F52B17"/>
    <w:rsid w:val="00F54F9C"/>
    <w:rsid w:val="00F55854"/>
    <w:rsid w:val="00F55DC7"/>
    <w:rsid w:val="00F723F7"/>
    <w:rsid w:val="00F85F72"/>
    <w:rsid w:val="00F86A40"/>
    <w:rsid w:val="00F905FE"/>
    <w:rsid w:val="00F922CD"/>
    <w:rsid w:val="00F950EA"/>
    <w:rsid w:val="00F96007"/>
    <w:rsid w:val="00F97564"/>
    <w:rsid w:val="00FA4065"/>
    <w:rsid w:val="00FC1645"/>
    <w:rsid w:val="00FC6D2C"/>
    <w:rsid w:val="00FD3A2A"/>
    <w:rsid w:val="00FD58C4"/>
    <w:rsid w:val="00FD6748"/>
    <w:rsid w:val="00FD67EE"/>
    <w:rsid w:val="00FE2C16"/>
    <w:rsid w:val="00FE2FE4"/>
    <w:rsid w:val="00FE55BB"/>
    <w:rsid w:val="00FF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91800"/>
  <w15:docId w15:val="{FF3B765F-08BB-41FB-9245-F824FD2F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414"/>
    <w:pPr>
      <w:spacing w:after="0" w:line="240" w:lineRule="auto"/>
    </w:pPr>
    <w:rPr>
      <w:rFonts w:ascii=".VnTime" w:eastAsia="Times New Roman" w:hAnsi=".VnTime"/>
      <w:sz w:val="24"/>
      <w:szCs w:val="24"/>
    </w:rPr>
  </w:style>
  <w:style w:type="paragraph" w:styleId="Heading2">
    <w:name w:val="heading 2"/>
    <w:basedOn w:val="Normal"/>
    <w:next w:val="Normal"/>
    <w:link w:val="Heading2Char"/>
    <w:qFormat/>
    <w:rsid w:val="00BA2414"/>
    <w:pPr>
      <w:keepNext/>
      <w:jc w:val="center"/>
      <w:outlineLvl w:val="1"/>
    </w:pPr>
    <w:rPr>
      <w:rFonts w:ascii="VNI-Duff" w:hAnsi="VNI-Duff"/>
      <w:sz w:val="28"/>
      <w:szCs w:val="28"/>
    </w:rPr>
  </w:style>
  <w:style w:type="paragraph" w:styleId="Heading3">
    <w:name w:val="heading 3"/>
    <w:basedOn w:val="Normal"/>
    <w:next w:val="Normal"/>
    <w:link w:val="Heading3Char"/>
    <w:uiPriority w:val="9"/>
    <w:semiHidden/>
    <w:unhideWhenUsed/>
    <w:qFormat/>
    <w:rsid w:val="00BA241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2414"/>
    <w:rPr>
      <w:rFonts w:ascii="VNI-Duff" w:eastAsia="Times New Roman" w:hAnsi="VNI-Duff"/>
      <w:sz w:val="28"/>
      <w:szCs w:val="28"/>
    </w:rPr>
  </w:style>
  <w:style w:type="table" w:styleId="TableGrid">
    <w:name w:val="Table Grid"/>
    <w:basedOn w:val="TableNormal"/>
    <w:uiPriority w:val="59"/>
    <w:rsid w:val="00BA2414"/>
    <w:pPr>
      <w:spacing w:after="0" w:line="240" w:lineRule="auto"/>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semiHidden/>
    <w:rsid w:val="00BA2414"/>
    <w:rPr>
      <w:rFonts w:asciiTheme="majorHAnsi" w:eastAsiaTheme="majorEastAsia" w:hAnsiTheme="majorHAnsi" w:cstheme="majorBidi"/>
      <w:b/>
      <w:bCs/>
      <w:color w:val="4F81BD" w:themeColor="accent1"/>
      <w:sz w:val="24"/>
      <w:szCs w:val="24"/>
    </w:rPr>
  </w:style>
  <w:style w:type="paragraph" w:customStyle="1" w:styleId="Kinhgui">
    <w:name w:val="Kinh gui"/>
    <w:basedOn w:val="Normal"/>
    <w:rsid w:val="00BA2414"/>
    <w:pPr>
      <w:spacing w:after="60"/>
      <w:ind w:left="1134"/>
    </w:pPr>
    <w:rPr>
      <w:rFonts w:ascii="PdTime" w:hAnsi="PdTime"/>
      <w:szCs w:val="20"/>
      <w:lang w:val="en-GB"/>
    </w:rPr>
  </w:style>
  <w:style w:type="paragraph" w:styleId="BodyText">
    <w:name w:val="Body Text"/>
    <w:basedOn w:val="Normal"/>
    <w:link w:val="BodyTextChar"/>
    <w:rsid w:val="00BA2414"/>
    <w:pPr>
      <w:jc w:val="both"/>
    </w:pPr>
    <w:rPr>
      <w:rFonts w:ascii="Times New Roman" w:hAnsi="Times New Roman"/>
      <w:sz w:val="28"/>
    </w:rPr>
  </w:style>
  <w:style w:type="character" w:customStyle="1" w:styleId="BodyTextChar">
    <w:name w:val="Body Text Char"/>
    <w:basedOn w:val="DefaultParagraphFont"/>
    <w:link w:val="BodyText"/>
    <w:rsid w:val="00BA2414"/>
    <w:rPr>
      <w:rFonts w:eastAsia="Times New Roman"/>
      <w:sz w:val="28"/>
      <w:szCs w:val="24"/>
    </w:rPr>
  </w:style>
  <w:style w:type="paragraph" w:styleId="Header">
    <w:name w:val="header"/>
    <w:basedOn w:val="Normal"/>
    <w:link w:val="HeaderChar"/>
    <w:uiPriority w:val="99"/>
    <w:unhideWhenUsed/>
    <w:rsid w:val="009106C0"/>
    <w:pPr>
      <w:tabs>
        <w:tab w:val="center" w:pos="4680"/>
        <w:tab w:val="right" w:pos="9360"/>
      </w:tabs>
    </w:pPr>
  </w:style>
  <w:style w:type="character" w:customStyle="1" w:styleId="HeaderChar">
    <w:name w:val="Header Char"/>
    <w:basedOn w:val="DefaultParagraphFont"/>
    <w:link w:val="Header"/>
    <w:uiPriority w:val="99"/>
    <w:rsid w:val="009106C0"/>
    <w:rPr>
      <w:rFonts w:ascii=".VnTime" w:eastAsia="Times New Roman" w:hAnsi=".VnTime"/>
      <w:sz w:val="24"/>
      <w:szCs w:val="24"/>
    </w:rPr>
  </w:style>
  <w:style w:type="paragraph" w:styleId="Footer">
    <w:name w:val="footer"/>
    <w:basedOn w:val="Normal"/>
    <w:link w:val="FooterChar"/>
    <w:uiPriority w:val="99"/>
    <w:unhideWhenUsed/>
    <w:rsid w:val="009106C0"/>
    <w:pPr>
      <w:tabs>
        <w:tab w:val="center" w:pos="4680"/>
        <w:tab w:val="right" w:pos="9360"/>
      </w:tabs>
    </w:pPr>
  </w:style>
  <w:style w:type="character" w:customStyle="1" w:styleId="FooterChar">
    <w:name w:val="Footer Char"/>
    <w:basedOn w:val="DefaultParagraphFont"/>
    <w:link w:val="Footer"/>
    <w:uiPriority w:val="99"/>
    <w:rsid w:val="009106C0"/>
    <w:rPr>
      <w:rFonts w:ascii=".VnTime" w:eastAsia="Times New Roman" w:hAnsi=".VnTime"/>
      <w:sz w:val="24"/>
      <w:szCs w:val="24"/>
    </w:rPr>
  </w:style>
  <w:style w:type="paragraph" w:styleId="ListParagraph">
    <w:name w:val="List Paragraph"/>
    <w:basedOn w:val="Normal"/>
    <w:uiPriority w:val="34"/>
    <w:qFormat/>
    <w:rsid w:val="009106C0"/>
    <w:pPr>
      <w:ind w:left="720"/>
      <w:contextualSpacing/>
    </w:pPr>
  </w:style>
  <w:style w:type="paragraph" w:styleId="BalloonText">
    <w:name w:val="Balloon Text"/>
    <w:basedOn w:val="Normal"/>
    <w:link w:val="BalloonTextChar"/>
    <w:uiPriority w:val="99"/>
    <w:semiHidden/>
    <w:unhideWhenUsed/>
    <w:rsid w:val="00445EC9"/>
    <w:rPr>
      <w:rFonts w:ascii="Tahoma" w:hAnsi="Tahoma" w:cs="Tahoma"/>
      <w:sz w:val="16"/>
      <w:szCs w:val="16"/>
    </w:rPr>
  </w:style>
  <w:style w:type="character" w:customStyle="1" w:styleId="BalloonTextChar">
    <w:name w:val="Balloon Text Char"/>
    <w:basedOn w:val="DefaultParagraphFont"/>
    <w:link w:val="BalloonText"/>
    <w:uiPriority w:val="99"/>
    <w:semiHidden/>
    <w:rsid w:val="00445EC9"/>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E8601B"/>
    <w:pPr>
      <w:spacing w:after="120"/>
      <w:ind w:left="283"/>
    </w:pPr>
  </w:style>
  <w:style w:type="character" w:customStyle="1" w:styleId="BodyTextIndentChar">
    <w:name w:val="Body Text Indent Char"/>
    <w:basedOn w:val="DefaultParagraphFont"/>
    <w:link w:val="BodyTextIndent"/>
    <w:uiPriority w:val="99"/>
    <w:semiHidden/>
    <w:rsid w:val="00E8601B"/>
    <w:rPr>
      <w:rFonts w:ascii=".VnTime" w:eastAsia="Times New Roman" w:hAnsi=".VnTime"/>
      <w:sz w:val="24"/>
      <w:szCs w:val="24"/>
    </w:rPr>
  </w:style>
  <w:style w:type="character" w:styleId="Hyperlink">
    <w:name w:val="Hyperlink"/>
    <w:basedOn w:val="DefaultParagraphFont"/>
    <w:uiPriority w:val="99"/>
    <w:unhideWhenUsed/>
    <w:rsid w:val="00007F1F"/>
    <w:rPr>
      <w:color w:val="0000FF" w:themeColor="hyperlink"/>
      <w:u w:val="single"/>
    </w:rPr>
  </w:style>
  <w:style w:type="character" w:customStyle="1" w:styleId="text">
    <w:name w:val="text"/>
    <w:basedOn w:val="DefaultParagraphFont"/>
    <w:rsid w:val="006B592E"/>
  </w:style>
  <w:style w:type="character" w:customStyle="1" w:styleId="emoji-sizer">
    <w:name w:val="emoji-sizer"/>
    <w:basedOn w:val="DefaultParagraphFont"/>
    <w:rsid w:val="006B592E"/>
  </w:style>
  <w:style w:type="character" w:customStyle="1" w:styleId="normaltextrun">
    <w:name w:val="normaltextrun"/>
    <w:rsid w:val="000E5A07"/>
  </w:style>
  <w:style w:type="character" w:customStyle="1" w:styleId="eop">
    <w:name w:val="eop"/>
    <w:rsid w:val="000E5A07"/>
  </w:style>
  <w:style w:type="paragraph" w:customStyle="1" w:styleId="paragraph">
    <w:name w:val="paragraph"/>
    <w:basedOn w:val="Normal"/>
    <w:rsid w:val="000E5A07"/>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214901">
      <w:bodyDiv w:val="1"/>
      <w:marLeft w:val="0"/>
      <w:marRight w:val="0"/>
      <w:marTop w:val="0"/>
      <w:marBottom w:val="0"/>
      <w:divBdr>
        <w:top w:val="none" w:sz="0" w:space="0" w:color="auto"/>
        <w:left w:val="none" w:sz="0" w:space="0" w:color="auto"/>
        <w:bottom w:val="none" w:sz="0" w:space="0" w:color="auto"/>
        <w:right w:val="none" w:sz="0" w:space="0" w:color="auto"/>
      </w:divBdr>
    </w:div>
    <w:div w:id="83497934">
      <w:bodyDiv w:val="1"/>
      <w:marLeft w:val="0"/>
      <w:marRight w:val="0"/>
      <w:marTop w:val="0"/>
      <w:marBottom w:val="0"/>
      <w:divBdr>
        <w:top w:val="none" w:sz="0" w:space="0" w:color="auto"/>
        <w:left w:val="none" w:sz="0" w:space="0" w:color="auto"/>
        <w:bottom w:val="none" w:sz="0" w:space="0" w:color="auto"/>
        <w:right w:val="none" w:sz="0" w:space="0" w:color="auto"/>
      </w:divBdr>
    </w:div>
    <w:div w:id="153962226">
      <w:bodyDiv w:val="1"/>
      <w:marLeft w:val="0"/>
      <w:marRight w:val="0"/>
      <w:marTop w:val="0"/>
      <w:marBottom w:val="0"/>
      <w:divBdr>
        <w:top w:val="none" w:sz="0" w:space="0" w:color="auto"/>
        <w:left w:val="none" w:sz="0" w:space="0" w:color="auto"/>
        <w:bottom w:val="none" w:sz="0" w:space="0" w:color="auto"/>
        <w:right w:val="none" w:sz="0" w:space="0" w:color="auto"/>
      </w:divBdr>
    </w:div>
    <w:div w:id="246962463">
      <w:bodyDiv w:val="1"/>
      <w:marLeft w:val="0"/>
      <w:marRight w:val="0"/>
      <w:marTop w:val="0"/>
      <w:marBottom w:val="0"/>
      <w:divBdr>
        <w:top w:val="none" w:sz="0" w:space="0" w:color="auto"/>
        <w:left w:val="none" w:sz="0" w:space="0" w:color="auto"/>
        <w:bottom w:val="none" w:sz="0" w:space="0" w:color="auto"/>
        <w:right w:val="none" w:sz="0" w:space="0" w:color="auto"/>
      </w:divBdr>
    </w:div>
    <w:div w:id="319424886">
      <w:bodyDiv w:val="1"/>
      <w:marLeft w:val="0"/>
      <w:marRight w:val="0"/>
      <w:marTop w:val="0"/>
      <w:marBottom w:val="0"/>
      <w:divBdr>
        <w:top w:val="none" w:sz="0" w:space="0" w:color="auto"/>
        <w:left w:val="none" w:sz="0" w:space="0" w:color="auto"/>
        <w:bottom w:val="none" w:sz="0" w:space="0" w:color="auto"/>
        <w:right w:val="none" w:sz="0" w:space="0" w:color="auto"/>
      </w:divBdr>
    </w:div>
    <w:div w:id="462697602">
      <w:bodyDiv w:val="1"/>
      <w:marLeft w:val="0"/>
      <w:marRight w:val="0"/>
      <w:marTop w:val="0"/>
      <w:marBottom w:val="0"/>
      <w:divBdr>
        <w:top w:val="none" w:sz="0" w:space="0" w:color="auto"/>
        <w:left w:val="none" w:sz="0" w:space="0" w:color="auto"/>
        <w:bottom w:val="none" w:sz="0" w:space="0" w:color="auto"/>
        <w:right w:val="none" w:sz="0" w:space="0" w:color="auto"/>
      </w:divBdr>
    </w:div>
    <w:div w:id="584918573">
      <w:bodyDiv w:val="1"/>
      <w:marLeft w:val="0"/>
      <w:marRight w:val="0"/>
      <w:marTop w:val="0"/>
      <w:marBottom w:val="0"/>
      <w:divBdr>
        <w:top w:val="none" w:sz="0" w:space="0" w:color="auto"/>
        <w:left w:val="none" w:sz="0" w:space="0" w:color="auto"/>
        <w:bottom w:val="none" w:sz="0" w:space="0" w:color="auto"/>
        <w:right w:val="none" w:sz="0" w:space="0" w:color="auto"/>
      </w:divBdr>
    </w:div>
    <w:div w:id="702366402">
      <w:bodyDiv w:val="1"/>
      <w:marLeft w:val="0"/>
      <w:marRight w:val="0"/>
      <w:marTop w:val="0"/>
      <w:marBottom w:val="0"/>
      <w:divBdr>
        <w:top w:val="none" w:sz="0" w:space="0" w:color="auto"/>
        <w:left w:val="none" w:sz="0" w:space="0" w:color="auto"/>
        <w:bottom w:val="none" w:sz="0" w:space="0" w:color="auto"/>
        <w:right w:val="none" w:sz="0" w:space="0" w:color="auto"/>
      </w:divBdr>
      <w:divsChild>
        <w:div w:id="2000815011">
          <w:marLeft w:val="0"/>
          <w:marRight w:val="0"/>
          <w:marTop w:val="0"/>
          <w:marBottom w:val="0"/>
          <w:divBdr>
            <w:top w:val="none" w:sz="0" w:space="0" w:color="auto"/>
            <w:left w:val="none" w:sz="0" w:space="0" w:color="auto"/>
            <w:bottom w:val="none" w:sz="0" w:space="0" w:color="auto"/>
            <w:right w:val="none" w:sz="0" w:space="0" w:color="auto"/>
          </w:divBdr>
          <w:divsChild>
            <w:div w:id="478695242">
              <w:marLeft w:val="0"/>
              <w:marRight w:val="0"/>
              <w:marTop w:val="0"/>
              <w:marBottom w:val="0"/>
              <w:divBdr>
                <w:top w:val="none" w:sz="0" w:space="0" w:color="auto"/>
                <w:left w:val="none" w:sz="0" w:space="0" w:color="auto"/>
                <w:bottom w:val="none" w:sz="0" w:space="0" w:color="auto"/>
                <w:right w:val="none" w:sz="0" w:space="0" w:color="auto"/>
              </w:divBdr>
              <w:divsChild>
                <w:div w:id="947853731">
                  <w:marLeft w:val="0"/>
                  <w:marRight w:val="-90"/>
                  <w:marTop w:val="0"/>
                  <w:marBottom w:val="0"/>
                  <w:divBdr>
                    <w:top w:val="none" w:sz="0" w:space="0" w:color="auto"/>
                    <w:left w:val="none" w:sz="0" w:space="0" w:color="auto"/>
                    <w:bottom w:val="none" w:sz="0" w:space="0" w:color="auto"/>
                    <w:right w:val="none" w:sz="0" w:space="0" w:color="auto"/>
                  </w:divBdr>
                  <w:divsChild>
                    <w:div w:id="1716808513">
                      <w:marLeft w:val="0"/>
                      <w:marRight w:val="0"/>
                      <w:marTop w:val="0"/>
                      <w:marBottom w:val="420"/>
                      <w:divBdr>
                        <w:top w:val="none" w:sz="0" w:space="0" w:color="auto"/>
                        <w:left w:val="none" w:sz="0" w:space="0" w:color="auto"/>
                        <w:bottom w:val="none" w:sz="0" w:space="0" w:color="auto"/>
                        <w:right w:val="none" w:sz="0" w:space="0" w:color="auto"/>
                      </w:divBdr>
                      <w:divsChild>
                        <w:div w:id="357893246">
                          <w:marLeft w:val="240"/>
                          <w:marRight w:val="240"/>
                          <w:marTop w:val="0"/>
                          <w:marBottom w:val="165"/>
                          <w:divBdr>
                            <w:top w:val="none" w:sz="0" w:space="0" w:color="auto"/>
                            <w:left w:val="none" w:sz="0" w:space="0" w:color="auto"/>
                            <w:bottom w:val="none" w:sz="0" w:space="0" w:color="auto"/>
                            <w:right w:val="none" w:sz="0" w:space="0" w:color="auto"/>
                          </w:divBdr>
                          <w:divsChild>
                            <w:div w:id="1063210450">
                              <w:marLeft w:val="150"/>
                              <w:marRight w:val="0"/>
                              <w:marTop w:val="0"/>
                              <w:marBottom w:val="0"/>
                              <w:divBdr>
                                <w:top w:val="none" w:sz="0" w:space="0" w:color="auto"/>
                                <w:left w:val="none" w:sz="0" w:space="0" w:color="auto"/>
                                <w:bottom w:val="none" w:sz="0" w:space="0" w:color="auto"/>
                                <w:right w:val="none" w:sz="0" w:space="0" w:color="auto"/>
                              </w:divBdr>
                              <w:divsChild>
                                <w:div w:id="1381056061">
                                  <w:marLeft w:val="0"/>
                                  <w:marRight w:val="0"/>
                                  <w:marTop w:val="0"/>
                                  <w:marBottom w:val="0"/>
                                  <w:divBdr>
                                    <w:top w:val="none" w:sz="0" w:space="0" w:color="auto"/>
                                    <w:left w:val="none" w:sz="0" w:space="0" w:color="auto"/>
                                    <w:bottom w:val="none" w:sz="0" w:space="0" w:color="auto"/>
                                    <w:right w:val="none" w:sz="0" w:space="0" w:color="auto"/>
                                  </w:divBdr>
                                  <w:divsChild>
                                    <w:div w:id="585725919">
                                      <w:marLeft w:val="0"/>
                                      <w:marRight w:val="0"/>
                                      <w:marTop w:val="0"/>
                                      <w:marBottom w:val="0"/>
                                      <w:divBdr>
                                        <w:top w:val="none" w:sz="0" w:space="0" w:color="auto"/>
                                        <w:left w:val="none" w:sz="0" w:space="0" w:color="auto"/>
                                        <w:bottom w:val="none" w:sz="0" w:space="0" w:color="auto"/>
                                        <w:right w:val="none" w:sz="0" w:space="0" w:color="auto"/>
                                      </w:divBdr>
                                      <w:divsChild>
                                        <w:div w:id="141116885">
                                          <w:marLeft w:val="0"/>
                                          <w:marRight w:val="0"/>
                                          <w:marTop w:val="0"/>
                                          <w:marBottom w:val="60"/>
                                          <w:divBdr>
                                            <w:top w:val="none" w:sz="0" w:space="0" w:color="auto"/>
                                            <w:left w:val="none" w:sz="0" w:space="0" w:color="auto"/>
                                            <w:bottom w:val="none" w:sz="0" w:space="0" w:color="auto"/>
                                            <w:right w:val="none" w:sz="0" w:space="0" w:color="auto"/>
                                          </w:divBdr>
                                          <w:divsChild>
                                            <w:div w:id="1263340554">
                                              <w:marLeft w:val="0"/>
                                              <w:marRight w:val="0"/>
                                              <w:marTop w:val="0"/>
                                              <w:marBottom w:val="0"/>
                                              <w:divBdr>
                                                <w:top w:val="none" w:sz="0" w:space="0" w:color="auto"/>
                                                <w:left w:val="none" w:sz="0" w:space="0" w:color="auto"/>
                                                <w:bottom w:val="none" w:sz="0" w:space="0" w:color="auto"/>
                                                <w:right w:val="none" w:sz="0" w:space="0" w:color="auto"/>
                                              </w:divBdr>
                                            </w:div>
                                            <w:div w:id="1601327776">
                                              <w:marLeft w:val="0"/>
                                              <w:marRight w:val="0"/>
                                              <w:marTop w:val="150"/>
                                              <w:marBottom w:val="0"/>
                                              <w:divBdr>
                                                <w:top w:val="none" w:sz="0" w:space="0" w:color="auto"/>
                                                <w:left w:val="none" w:sz="0" w:space="0" w:color="auto"/>
                                                <w:bottom w:val="none" w:sz="0" w:space="0" w:color="auto"/>
                                                <w:right w:val="none" w:sz="0" w:space="0" w:color="auto"/>
                                              </w:divBdr>
                                            </w:div>
                                            <w:div w:id="939681579">
                                              <w:marLeft w:val="0"/>
                                              <w:marRight w:val="0"/>
                                              <w:marTop w:val="0"/>
                                              <w:marBottom w:val="0"/>
                                              <w:divBdr>
                                                <w:top w:val="none" w:sz="0" w:space="0" w:color="auto"/>
                                                <w:left w:val="none" w:sz="0" w:space="0" w:color="auto"/>
                                                <w:bottom w:val="none" w:sz="0" w:space="0" w:color="auto"/>
                                                <w:right w:val="none" w:sz="0" w:space="0" w:color="auto"/>
                                              </w:divBdr>
                                              <w:divsChild>
                                                <w:div w:id="272399316">
                                                  <w:marLeft w:val="75"/>
                                                  <w:marRight w:val="75"/>
                                                  <w:marTop w:val="0"/>
                                                  <w:marBottom w:val="0"/>
                                                  <w:divBdr>
                                                    <w:top w:val="none" w:sz="0" w:space="0" w:color="auto"/>
                                                    <w:left w:val="none" w:sz="0" w:space="0" w:color="auto"/>
                                                    <w:bottom w:val="none" w:sz="0" w:space="0" w:color="auto"/>
                                                    <w:right w:val="none" w:sz="0" w:space="0" w:color="auto"/>
                                                  </w:divBdr>
                                                  <w:divsChild>
                                                    <w:div w:id="1424496166">
                                                      <w:marLeft w:val="0"/>
                                                      <w:marRight w:val="0"/>
                                                      <w:marTop w:val="100"/>
                                                      <w:marBottom w:val="100"/>
                                                      <w:divBdr>
                                                        <w:top w:val="none" w:sz="0" w:space="0" w:color="auto"/>
                                                        <w:left w:val="none" w:sz="0" w:space="0" w:color="auto"/>
                                                        <w:bottom w:val="none" w:sz="0" w:space="0" w:color="auto"/>
                                                        <w:right w:val="none" w:sz="0" w:space="0" w:color="auto"/>
                                                      </w:divBdr>
                                                      <w:divsChild>
                                                        <w:div w:id="1617370129">
                                                          <w:marLeft w:val="30"/>
                                                          <w:marRight w:val="30"/>
                                                          <w:marTop w:val="0"/>
                                                          <w:marBottom w:val="0"/>
                                                          <w:divBdr>
                                                            <w:top w:val="none" w:sz="0" w:space="0" w:color="auto"/>
                                                            <w:left w:val="none" w:sz="0" w:space="0" w:color="auto"/>
                                                            <w:bottom w:val="none" w:sz="0" w:space="0" w:color="auto"/>
                                                            <w:right w:val="none" w:sz="0" w:space="0" w:color="auto"/>
                                                          </w:divBdr>
                                                        </w:div>
                                                      </w:divsChild>
                                                    </w:div>
                                                    <w:div w:id="949311718">
                                                      <w:marLeft w:val="45"/>
                                                      <w:marRight w:val="0"/>
                                                      <w:marTop w:val="15"/>
                                                      <w:marBottom w:val="30"/>
                                                      <w:divBdr>
                                                        <w:top w:val="none" w:sz="0" w:space="0" w:color="auto"/>
                                                        <w:left w:val="none" w:sz="0" w:space="0" w:color="auto"/>
                                                        <w:bottom w:val="none" w:sz="0" w:space="0" w:color="auto"/>
                                                        <w:right w:val="none" w:sz="0" w:space="0" w:color="auto"/>
                                                      </w:divBdr>
                                                    </w:div>
                                                  </w:divsChild>
                                                </w:div>
                                                <w:div w:id="5581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012481">
      <w:bodyDiv w:val="1"/>
      <w:marLeft w:val="0"/>
      <w:marRight w:val="0"/>
      <w:marTop w:val="0"/>
      <w:marBottom w:val="0"/>
      <w:divBdr>
        <w:top w:val="none" w:sz="0" w:space="0" w:color="auto"/>
        <w:left w:val="none" w:sz="0" w:space="0" w:color="auto"/>
        <w:bottom w:val="none" w:sz="0" w:space="0" w:color="auto"/>
        <w:right w:val="none" w:sz="0" w:space="0" w:color="auto"/>
      </w:divBdr>
    </w:div>
    <w:div w:id="782194232">
      <w:bodyDiv w:val="1"/>
      <w:marLeft w:val="0"/>
      <w:marRight w:val="0"/>
      <w:marTop w:val="0"/>
      <w:marBottom w:val="0"/>
      <w:divBdr>
        <w:top w:val="none" w:sz="0" w:space="0" w:color="auto"/>
        <w:left w:val="none" w:sz="0" w:space="0" w:color="auto"/>
        <w:bottom w:val="none" w:sz="0" w:space="0" w:color="auto"/>
        <w:right w:val="none" w:sz="0" w:space="0" w:color="auto"/>
      </w:divBdr>
    </w:div>
    <w:div w:id="891620331">
      <w:bodyDiv w:val="1"/>
      <w:marLeft w:val="0"/>
      <w:marRight w:val="0"/>
      <w:marTop w:val="0"/>
      <w:marBottom w:val="0"/>
      <w:divBdr>
        <w:top w:val="none" w:sz="0" w:space="0" w:color="auto"/>
        <w:left w:val="none" w:sz="0" w:space="0" w:color="auto"/>
        <w:bottom w:val="none" w:sz="0" w:space="0" w:color="auto"/>
        <w:right w:val="none" w:sz="0" w:space="0" w:color="auto"/>
      </w:divBdr>
    </w:div>
    <w:div w:id="974915263">
      <w:bodyDiv w:val="1"/>
      <w:marLeft w:val="0"/>
      <w:marRight w:val="0"/>
      <w:marTop w:val="0"/>
      <w:marBottom w:val="0"/>
      <w:divBdr>
        <w:top w:val="none" w:sz="0" w:space="0" w:color="auto"/>
        <w:left w:val="none" w:sz="0" w:space="0" w:color="auto"/>
        <w:bottom w:val="none" w:sz="0" w:space="0" w:color="auto"/>
        <w:right w:val="none" w:sz="0" w:space="0" w:color="auto"/>
      </w:divBdr>
    </w:div>
    <w:div w:id="977760029">
      <w:bodyDiv w:val="1"/>
      <w:marLeft w:val="0"/>
      <w:marRight w:val="0"/>
      <w:marTop w:val="0"/>
      <w:marBottom w:val="0"/>
      <w:divBdr>
        <w:top w:val="none" w:sz="0" w:space="0" w:color="auto"/>
        <w:left w:val="none" w:sz="0" w:space="0" w:color="auto"/>
        <w:bottom w:val="none" w:sz="0" w:space="0" w:color="auto"/>
        <w:right w:val="none" w:sz="0" w:space="0" w:color="auto"/>
      </w:divBdr>
    </w:div>
    <w:div w:id="1059791842">
      <w:bodyDiv w:val="1"/>
      <w:marLeft w:val="0"/>
      <w:marRight w:val="0"/>
      <w:marTop w:val="0"/>
      <w:marBottom w:val="0"/>
      <w:divBdr>
        <w:top w:val="none" w:sz="0" w:space="0" w:color="auto"/>
        <w:left w:val="none" w:sz="0" w:space="0" w:color="auto"/>
        <w:bottom w:val="none" w:sz="0" w:space="0" w:color="auto"/>
        <w:right w:val="none" w:sz="0" w:space="0" w:color="auto"/>
      </w:divBdr>
    </w:div>
    <w:div w:id="1263148933">
      <w:bodyDiv w:val="1"/>
      <w:marLeft w:val="0"/>
      <w:marRight w:val="0"/>
      <w:marTop w:val="0"/>
      <w:marBottom w:val="0"/>
      <w:divBdr>
        <w:top w:val="none" w:sz="0" w:space="0" w:color="auto"/>
        <w:left w:val="none" w:sz="0" w:space="0" w:color="auto"/>
        <w:bottom w:val="none" w:sz="0" w:space="0" w:color="auto"/>
        <w:right w:val="none" w:sz="0" w:space="0" w:color="auto"/>
      </w:divBdr>
    </w:div>
    <w:div w:id="1288973274">
      <w:bodyDiv w:val="1"/>
      <w:marLeft w:val="0"/>
      <w:marRight w:val="0"/>
      <w:marTop w:val="0"/>
      <w:marBottom w:val="0"/>
      <w:divBdr>
        <w:top w:val="none" w:sz="0" w:space="0" w:color="auto"/>
        <w:left w:val="none" w:sz="0" w:space="0" w:color="auto"/>
        <w:bottom w:val="none" w:sz="0" w:space="0" w:color="auto"/>
        <w:right w:val="none" w:sz="0" w:space="0" w:color="auto"/>
      </w:divBdr>
    </w:div>
    <w:div w:id="1454834104">
      <w:bodyDiv w:val="1"/>
      <w:marLeft w:val="0"/>
      <w:marRight w:val="0"/>
      <w:marTop w:val="0"/>
      <w:marBottom w:val="0"/>
      <w:divBdr>
        <w:top w:val="none" w:sz="0" w:space="0" w:color="auto"/>
        <w:left w:val="none" w:sz="0" w:space="0" w:color="auto"/>
        <w:bottom w:val="none" w:sz="0" w:space="0" w:color="auto"/>
        <w:right w:val="none" w:sz="0" w:space="0" w:color="auto"/>
      </w:divBdr>
    </w:div>
    <w:div w:id="1521043007">
      <w:bodyDiv w:val="1"/>
      <w:marLeft w:val="0"/>
      <w:marRight w:val="0"/>
      <w:marTop w:val="0"/>
      <w:marBottom w:val="0"/>
      <w:divBdr>
        <w:top w:val="none" w:sz="0" w:space="0" w:color="auto"/>
        <w:left w:val="none" w:sz="0" w:space="0" w:color="auto"/>
        <w:bottom w:val="none" w:sz="0" w:space="0" w:color="auto"/>
        <w:right w:val="none" w:sz="0" w:space="0" w:color="auto"/>
      </w:divBdr>
    </w:div>
    <w:div w:id="1523281608">
      <w:bodyDiv w:val="1"/>
      <w:marLeft w:val="0"/>
      <w:marRight w:val="0"/>
      <w:marTop w:val="0"/>
      <w:marBottom w:val="0"/>
      <w:divBdr>
        <w:top w:val="none" w:sz="0" w:space="0" w:color="auto"/>
        <w:left w:val="none" w:sz="0" w:space="0" w:color="auto"/>
        <w:bottom w:val="none" w:sz="0" w:space="0" w:color="auto"/>
        <w:right w:val="none" w:sz="0" w:space="0" w:color="auto"/>
      </w:divBdr>
    </w:div>
    <w:div w:id="1526552055">
      <w:bodyDiv w:val="1"/>
      <w:marLeft w:val="0"/>
      <w:marRight w:val="0"/>
      <w:marTop w:val="0"/>
      <w:marBottom w:val="0"/>
      <w:divBdr>
        <w:top w:val="none" w:sz="0" w:space="0" w:color="auto"/>
        <w:left w:val="none" w:sz="0" w:space="0" w:color="auto"/>
        <w:bottom w:val="none" w:sz="0" w:space="0" w:color="auto"/>
        <w:right w:val="none" w:sz="0" w:space="0" w:color="auto"/>
      </w:divBdr>
    </w:div>
    <w:div w:id="1553662428">
      <w:bodyDiv w:val="1"/>
      <w:marLeft w:val="0"/>
      <w:marRight w:val="0"/>
      <w:marTop w:val="0"/>
      <w:marBottom w:val="0"/>
      <w:divBdr>
        <w:top w:val="none" w:sz="0" w:space="0" w:color="auto"/>
        <w:left w:val="none" w:sz="0" w:space="0" w:color="auto"/>
        <w:bottom w:val="none" w:sz="0" w:space="0" w:color="auto"/>
        <w:right w:val="none" w:sz="0" w:space="0" w:color="auto"/>
      </w:divBdr>
    </w:div>
    <w:div w:id="1702316906">
      <w:bodyDiv w:val="1"/>
      <w:marLeft w:val="0"/>
      <w:marRight w:val="0"/>
      <w:marTop w:val="0"/>
      <w:marBottom w:val="0"/>
      <w:divBdr>
        <w:top w:val="none" w:sz="0" w:space="0" w:color="auto"/>
        <w:left w:val="none" w:sz="0" w:space="0" w:color="auto"/>
        <w:bottom w:val="none" w:sz="0" w:space="0" w:color="auto"/>
        <w:right w:val="none" w:sz="0" w:space="0" w:color="auto"/>
      </w:divBdr>
    </w:div>
    <w:div w:id="1865971737">
      <w:bodyDiv w:val="1"/>
      <w:marLeft w:val="0"/>
      <w:marRight w:val="0"/>
      <w:marTop w:val="0"/>
      <w:marBottom w:val="0"/>
      <w:divBdr>
        <w:top w:val="none" w:sz="0" w:space="0" w:color="auto"/>
        <w:left w:val="none" w:sz="0" w:space="0" w:color="auto"/>
        <w:bottom w:val="none" w:sz="0" w:space="0" w:color="auto"/>
        <w:right w:val="none" w:sz="0" w:space="0" w:color="auto"/>
      </w:divBdr>
      <w:divsChild>
        <w:div w:id="909147892">
          <w:marLeft w:val="0"/>
          <w:marRight w:val="0"/>
          <w:marTop w:val="0"/>
          <w:marBottom w:val="0"/>
          <w:divBdr>
            <w:top w:val="none" w:sz="0" w:space="0" w:color="auto"/>
            <w:left w:val="none" w:sz="0" w:space="0" w:color="auto"/>
            <w:bottom w:val="none" w:sz="0" w:space="0" w:color="auto"/>
            <w:right w:val="none" w:sz="0" w:space="0" w:color="auto"/>
          </w:divBdr>
          <w:divsChild>
            <w:div w:id="1664819647">
              <w:marLeft w:val="0"/>
              <w:marRight w:val="0"/>
              <w:marTop w:val="0"/>
              <w:marBottom w:val="0"/>
              <w:divBdr>
                <w:top w:val="none" w:sz="0" w:space="0" w:color="auto"/>
                <w:left w:val="none" w:sz="0" w:space="0" w:color="auto"/>
                <w:bottom w:val="none" w:sz="0" w:space="0" w:color="auto"/>
                <w:right w:val="none" w:sz="0" w:space="0" w:color="auto"/>
              </w:divBdr>
              <w:divsChild>
                <w:div w:id="1761097761">
                  <w:marLeft w:val="0"/>
                  <w:marRight w:val="-90"/>
                  <w:marTop w:val="0"/>
                  <w:marBottom w:val="0"/>
                  <w:divBdr>
                    <w:top w:val="none" w:sz="0" w:space="0" w:color="auto"/>
                    <w:left w:val="none" w:sz="0" w:space="0" w:color="auto"/>
                    <w:bottom w:val="none" w:sz="0" w:space="0" w:color="auto"/>
                    <w:right w:val="none" w:sz="0" w:space="0" w:color="auto"/>
                  </w:divBdr>
                  <w:divsChild>
                    <w:div w:id="1318609115">
                      <w:marLeft w:val="0"/>
                      <w:marRight w:val="0"/>
                      <w:marTop w:val="0"/>
                      <w:marBottom w:val="420"/>
                      <w:divBdr>
                        <w:top w:val="none" w:sz="0" w:space="0" w:color="auto"/>
                        <w:left w:val="none" w:sz="0" w:space="0" w:color="auto"/>
                        <w:bottom w:val="none" w:sz="0" w:space="0" w:color="auto"/>
                        <w:right w:val="none" w:sz="0" w:space="0" w:color="auto"/>
                      </w:divBdr>
                      <w:divsChild>
                        <w:div w:id="1894461008">
                          <w:marLeft w:val="240"/>
                          <w:marRight w:val="240"/>
                          <w:marTop w:val="0"/>
                          <w:marBottom w:val="165"/>
                          <w:divBdr>
                            <w:top w:val="none" w:sz="0" w:space="0" w:color="auto"/>
                            <w:left w:val="none" w:sz="0" w:space="0" w:color="auto"/>
                            <w:bottom w:val="none" w:sz="0" w:space="0" w:color="auto"/>
                            <w:right w:val="none" w:sz="0" w:space="0" w:color="auto"/>
                          </w:divBdr>
                          <w:divsChild>
                            <w:div w:id="532697066">
                              <w:marLeft w:val="150"/>
                              <w:marRight w:val="0"/>
                              <w:marTop w:val="0"/>
                              <w:marBottom w:val="0"/>
                              <w:divBdr>
                                <w:top w:val="none" w:sz="0" w:space="0" w:color="auto"/>
                                <w:left w:val="none" w:sz="0" w:space="0" w:color="auto"/>
                                <w:bottom w:val="none" w:sz="0" w:space="0" w:color="auto"/>
                                <w:right w:val="none" w:sz="0" w:space="0" w:color="auto"/>
                              </w:divBdr>
                              <w:divsChild>
                                <w:div w:id="736980427">
                                  <w:marLeft w:val="0"/>
                                  <w:marRight w:val="0"/>
                                  <w:marTop w:val="0"/>
                                  <w:marBottom w:val="0"/>
                                  <w:divBdr>
                                    <w:top w:val="none" w:sz="0" w:space="0" w:color="auto"/>
                                    <w:left w:val="none" w:sz="0" w:space="0" w:color="auto"/>
                                    <w:bottom w:val="none" w:sz="0" w:space="0" w:color="auto"/>
                                    <w:right w:val="none" w:sz="0" w:space="0" w:color="auto"/>
                                  </w:divBdr>
                                  <w:divsChild>
                                    <w:div w:id="1322465639">
                                      <w:marLeft w:val="0"/>
                                      <w:marRight w:val="0"/>
                                      <w:marTop w:val="0"/>
                                      <w:marBottom w:val="0"/>
                                      <w:divBdr>
                                        <w:top w:val="none" w:sz="0" w:space="0" w:color="auto"/>
                                        <w:left w:val="none" w:sz="0" w:space="0" w:color="auto"/>
                                        <w:bottom w:val="none" w:sz="0" w:space="0" w:color="auto"/>
                                        <w:right w:val="none" w:sz="0" w:space="0" w:color="auto"/>
                                      </w:divBdr>
                                      <w:divsChild>
                                        <w:div w:id="384061121">
                                          <w:marLeft w:val="0"/>
                                          <w:marRight w:val="0"/>
                                          <w:marTop w:val="0"/>
                                          <w:marBottom w:val="60"/>
                                          <w:divBdr>
                                            <w:top w:val="none" w:sz="0" w:space="0" w:color="auto"/>
                                            <w:left w:val="none" w:sz="0" w:space="0" w:color="auto"/>
                                            <w:bottom w:val="none" w:sz="0" w:space="0" w:color="auto"/>
                                            <w:right w:val="none" w:sz="0" w:space="0" w:color="auto"/>
                                          </w:divBdr>
                                          <w:divsChild>
                                            <w:div w:id="2118405582">
                                              <w:marLeft w:val="0"/>
                                              <w:marRight w:val="0"/>
                                              <w:marTop w:val="0"/>
                                              <w:marBottom w:val="0"/>
                                              <w:divBdr>
                                                <w:top w:val="none" w:sz="0" w:space="0" w:color="auto"/>
                                                <w:left w:val="none" w:sz="0" w:space="0" w:color="auto"/>
                                                <w:bottom w:val="none" w:sz="0" w:space="0" w:color="auto"/>
                                                <w:right w:val="none" w:sz="0" w:space="0" w:color="auto"/>
                                              </w:divBdr>
                                            </w:div>
                                            <w:div w:id="1805075641">
                                              <w:marLeft w:val="0"/>
                                              <w:marRight w:val="0"/>
                                              <w:marTop w:val="150"/>
                                              <w:marBottom w:val="0"/>
                                              <w:divBdr>
                                                <w:top w:val="none" w:sz="0" w:space="0" w:color="auto"/>
                                                <w:left w:val="none" w:sz="0" w:space="0" w:color="auto"/>
                                                <w:bottom w:val="none" w:sz="0" w:space="0" w:color="auto"/>
                                                <w:right w:val="none" w:sz="0" w:space="0" w:color="auto"/>
                                              </w:divBdr>
                                            </w:div>
                                            <w:div w:id="1518301823">
                                              <w:marLeft w:val="0"/>
                                              <w:marRight w:val="0"/>
                                              <w:marTop w:val="0"/>
                                              <w:marBottom w:val="0"/>
                                              <w:divBdr>
                                                <w:top w:val="none" w:sz="0" w:space="0" w:color="auto"/>
                                                <w:left w:val="none" w:sz="0" w:space="0" w:color="auto"/>
                                                <w:bottom w:val="none" w:sz="0" w:space="0" w:color="auto"/>
                                                <w:right w:val="none" w:sz="0" w:space="0" w:color="auto"/>
                                              </w:divBdr>
                                              <w:divsChild>
                                                <w:div w:id="1079207960">
                                                  <w:marLeft w:val="75"/>
                                                  <w:marRight w:val="75"/>
                                                  <w:marTop w:val="0"/>
                                                  <w:marBottom w:val="0"/>
                                                  <w:divBdr>
                                                    <w:top w:val="none" w:sz="0" w:space="0" w:color="auto"/>
                                                    <w:left w:val="none" w:sz="0" w:space="0" w:color="auto"/>
                                                    <w:bottom w:val="none" w:sz="0" w:space="0" w:color="auto"/>
                                                    <w:right w:val="none" w:sz="0" w:space="0" w:color="auto"/>
                                                  </w:divBdr>
                                                  <w:divsChild>
                                                    <w:div w:id="1901668075">
                                                      <w:marLeft w:val="0"/>
                                                      <w:marRight w:val="0"/>
                                                      <w:marTop w:val="100"/>
                                                      <w:marBottom w:val="100"/>
                                                      <w:divBdr>
                                                        <w:top w:val="none" w:sz="0" w:space="0" w:color="auto"/>
                                                        <w:left w:val="none" w:sz="0" w:space="0" w:color="auto"/>
                                                        <w:bottom w:val="none" w:sz="0" w:space="0" w:color="auto"/>
                                                        <w:right w:val="none" w:sz="0" w:space="0" w:color="auto"/>
                                                      </w:divBdr>
                                                      <w:divsChild>
                                                        <w:div w:id="68236301">
                                                          <w:marLeft w:val="30"/>
                                                          <w:marRight w:val="30"/>
                                                          <w:marTop w:val="0"/>
                                                          <w:marBottom w:val="0"/>
                                                          <w:divBdr>
                                                            <w:top w:val="none" w:sz="0" w:space="0" w:color="auto"/>
                                                            <w:left w:val="none" w:sz="0" w:space="0" w:color="auto"/>
                                                            <w:bottom w:val="none" w:sz="0" w:space="0" w:color="auto"/>
                                                            <w:right w:val="none" w:sz="0" w:space="0" w:color="auto"/>
                                                          </w:divBdr>
                                                        </w:div>
                                                      </w:divsChild>
                                                    </w:div>
                                                    <w:div w:id="655032482">
                                                      <w:marLeft w:val="45"/>
                                                      <w:marRight w:val="0"/>
                                                      <w:marTop w:val="15"/>
                                                      <w:marBottom w:val="30"/>
                                                      <w:divBdr>
                                                        <w:top w:val="none" w:sz="0" w:space="0" w:color="auto"/>
                                                        <w:left w:val="none" w:sz="0" w:space="0" w:color="auto"/>
                                                        <w:bottom w:val="none" w:sz="0" w:space="0" w:color="auto"/>
                                                        <w:right w:val="none" w:sz="0" w:space="0" w:color="auto"/>
                                                      </w:divBdr>
                                                    </w:div>
                                                  </w:divsChild>
                                                </w:div>
                                                <w:div w:id="39158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3066940">
      <w:bodyDiv w:val="1"/>
      <w:marLeft w:val="0"/>
      <w:marRight w:val="0"/>
      <w:marTop w:val="0"/>
      <w:marBottom w:val="0"/>
      <w:divBdr>
        <w:top w:val="none" w:sz="0" w:space="0" w:color="auto"/>
        <w:left w:val="none" w:sz="0" w:space="0" w:color="auto"/>
        <w:bottom w:val="none" w:sz="0" w:space="0" w:color="auto"/>
        <w:right w:val="none" w:sz="0" w:space="0" w:color="auto"/>
      </w:divBdr>
    </w:div>
    <w:div w:id="214435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QUOC BINH</dc:creator>
  <cp:lastModifiedBy>Gia Vuong</cp:lastModifiedBy>
  <cp:revision>68</cp:revision>
  <cp:lastPrinted>2023-03-22T08:39:00Z</cp:lastPrinted>
  <dcterms:created xsi:type="dcterms:W3CDTF">2024-03-31T02:51:00Z</dcterms:created>
  <dcterms:modified xsi:type="dcterms:W3CDTF">2024-04-06T03:22:00Z</dcterms:modified>
</cp:coreProperties>
</file>